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248D" w14:textId="2F4FEC83" w:rsidR="00FB0CCE" w:rsidRPr="00FB0CCE" w:rsidRDefault="00FB0CCE" w:rsidP="00FB0CCE">
      <w:pPr>
        <w:rPr>
          <w:sz w:val="22"/>
          <w:szCs w:val="22"/>
        </w:rPr>
      </w:pPr>
      <w:r w:rsidRPr="00FB0CCE">
        <w:rPr>
          <w:rStyle w:val="Heading2Char"/>
        </w:rPr>
        <w:t>CHRIS BURCHELL</w:t>
      </w:r>
      <w:r w:rsidR="005D1E24">
        <w:rPr>
          <w:rStyle w:val="Heading2Char"/>
        </w:rPr>
        <w:t xml:space="preserve"> C.V.</w:t>
      </w:r>
      <w:r w:rsidRPr="00FB0CCE">
        <w:rPr>
          <w:rStyle w:val="Heading2Char"/>
        </w:rPr>
        <w:br/>
      </w:r>
      <w:r w:rsidR="00BC0485" w:rsidRPr="00FB0CCE">
        <w:rPr>
          <w:sz w:val="22"/>
          <w:szCs w:val="22"/>
        </w:rPr>
        <w:t xml:space="preserve">topher.burchell@gmail.com </w:t>
      </w:r>
      <w:r w:rsidR="00BC0485">
        <w:rPr>
          <w:sz w:val="22"/>
          <w:szCs w:val="22"/>
        </w:rPr>
        <w:t xml:space="preserve">| </w:t>
      </w:r>
      <w:r w:rsidR="00BC0485" w:rsidRPr="00FB0CCE">
        <w:rPr>
          <w:sz w:val="22"/>
          <w:szCs w:val="22"/>
        </w:rPr>
        <w:t>+61 431 049 180</w:t>
      </w:r>
      <w:r w:rsidR="00BC0485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Glendale, NSW, Australia</w:t>
      </w:r>
      <w:r w:rsidR="00BC0485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linkedin.com/in/</w:t>
      </w:r>
      <w:proofErr w:type="spellStart"/>
      <w:r w:rsidRPr="00FB0CCE">
        <w:rPr>
          <w:sz w:val="22"/>
          <w:szCs w:val="22"/>
        </w:rPr>
        <w:t>cburchell</w:t>
      </w:r>
      <w:proofErr w:type="spellEnd"/>
    </w:p>
    <w:p w14:paraId="3443FC68" w14:textId="5FBAA851" w:rsidR="00FB0CCE" w:rsidRPr="00FB0CCE" w:rsidRDefault="00FB0CCE" w:rsidP="00FB0CCE">
      <w:pPr>
        <w:rPr>
          <w:sz w:val="22"/>
          <w:szCs w:val="22"/>
        </w:rPr>
      </w:pPr>
    </w:p>
    <w:p w14:paraId="2F36EAB0" w14:textId="77777777" w:rsidR="00FB0CCE" w:rsidRPr="00FB0CCE" w:rsidRDefault="00FB0CCE" w:rsidP="00BC0485">
      <w:pPr>
        <w:pStyle w:val="Heading3"/>
      </w:pPr>
      <w:r w:rsidRPr="00FB0CCE">
        <w:t>PROFESSIONAL SUMMARY</w:t>
      </w:r>
    </w:p>
    <w:p w14:paraId="68D631A9" w14:textId="173E716B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Technology leader with more than 18 years of experience leading enterprise infrastructure</w:t>
      </w:r>
      <w:r w:rsidR="00A72A25">
        <w:rPr>
          <w:sz w:val="22"/>
          <w:szCs w:val="22"/>
        </w:rPr>
        <w:t xml:space="preserve"> projects</w:t>
      </w:r>
      <w:r w:rsidRPr="00FB0CCE">
        <w:rPr>
          <w:sz w:val="22"/>
          <w:szCs w:val="22"/>
        </w:rPr>
        <w:t>, global technology teams, and strategic IT initiatives across multiple industries. Proven track record aligning technology strategy with business outcomes while delivering reliable operational environments and modernising enterprise platforms.</w:t>
      </w:r>
    </w:p>
    <w:p w14:paraId="7C3C046C" w14:textId="09A05E3A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 xml:space="preserve">Experienced in building high-performing technology </w:t>
      </w:r>
      <w:r w:rsidR="002020D6">
        <w:rPr>
          <w:sz w:val="22"/>
          <w:szCs w:val="22"/>
        </w:rPr>
        <w:t>teams</w:t>
      </w:r>
      <w:r w:rsidRPr="00FB0CCE">
        <w:rPr>
          <w:sz w:val="22"/>
          <w:szCs w:val="22"/>
        </w:rPr>
        <w:t>, overseeing complex infrastructure environments, and guiding organisations through significant technology change including cloud transformation and operational modernisation. Combines executive-level strategic planning with practical technical understanding to ensure technology investments translate into measurable outcomes.</w:t>
      </w:r>
    </w:p>
    <w:p w14:paraId="25828FE2" w14:textId="0D585974" w:rsidR="00FB0CCE" w:rsidRPr="00FB0CCE" w:rsidRDefault="00FB0CCE" w:rsidP="00FB0CCE">
      <w:pPr>
        <w:rPr>
          <w:sz w:val="22"/>
          <w:szCs w:val="22"/>
        </w:rPr>
      </w:pPr>
    </w:p>
    <w:p w14:paraId="1CD69344" w14:textId="77777777" w:rsidR="00FB0CCE" w:rsidRPr="00FB0CCE" w:rsidRDefault="00FB0CCE" w:rsidP="00BC0485">
      <w:pPr>
        <w:pStyle w:val="Heading3"/>
      </w:pPr>
      <w:r w:rsidRPr="00FB0CCE">
        <w:t>CORE CAPABILITIES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C0485" w14:paraId="4CB882A5" w14:textId="77777777" w:rsidTr="005D1E24">
        <w:tc>
          <w:tcPr>
            <w:tcW w:w="5228" w:type="dxa"/>
          </w:tcPr>
          <w:p w14:paraId="65E0B786" w14:textId="7C9DA452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Technology Strategy and IT Leadership</w:t>
            </w:r>
          </w:p>
        </w:tc>
        <w:tc>
          <w:tcPr>
            <w:tcW w:w="5228" w:type="dxa"/>
          </w:tcPr>
          <w:p w14:paraId="78ED8FF4" w14:textId="16CC16E9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Enterprise Infrastructure and Cloud Platforms</w:t>
            </w:r>
          </w:p>
        </w:tc>
      </w:tr>
      <w:tr w:rsidR="00BC0485" w14:paraId="0151F578" w14:textId="77777777" w:rsidTr="005D1E24">
        <w:tc>
          <w:tcPr>
            <w:tcW w:w="5228" w:type="dxa"/>
          </w:tcPr>
          <w:p w14:paraId="5D78C949" w14:textId="44809629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Technology Transformation and Modernisation</w:t>
            </w:r>
          </w:p>
        </w:tc>
        <w:tc>
          <w:tcPr>
            <w:tcW w:w="5228" w:type="dxa"/>
          </w:tcPr>
          <w:p w14:paraId="7DCECB16" w14:textId="242D976C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Executive Stakeholder Engagement</w:t>
            </w:r>
          </w:p>
        </w:tc>
      </w:tr>
      <w:tr w:rsidR="00BC0485" w14:paraId="39901E21" w14:textId="77777777" w:rsidTr="005D1E24">
        <w:tc>
          <w:tcPr>
            <w:tcW w:w="5228" w:type="dxa"/>
          </w:tcPr>
          <w:p w14:paraId="4042B46A" w14:textId="105F9771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Operational Governance and Risk Management</w:t>
            </w:r>
          </w:p>
        </w:tc>
        <w:tc>
          <w:tcPr>
            <w:tcW w:w="5228" w:type="dxa"/>
          </w:tcPr>
          <w:p w14:paraId="5A102CB6" w14:textId="596BF43B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Vendor and Strategic Partner Management</w:t>
            </w:r>
          </w:p>
        </w:tc>
      </w:tr>
      <w:tr w:rsidR="00BC0485" w14:paraId="72694543" w14:textId="77777777" w:rsidTr="005D1E24">
        <w:tc>
          <w:tcPr>
            <w:tcW w:w="5228" w:type="dxa"/>
          </w:tcPr>
          <w:p w14:paraId="68E0B3EC" w14:textId="37AB8571" w:rsidR="00BC0485" w:rsidRDefault="00A17DFA" w:rsidP="00FB0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and Change Management</w:t>
            </w:r>
          </w:p>
        </w:tc>
        <w:tc>
          <w:tcPr>
            <w:tcW w:w="5228" w:type="dxa"/>
          </w:tcPr>
          <w:p w14:paraId="0F636012" w14:textId="6E65AFEA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Budget Planning and Technology Investment</w:t>
            </w:r>
          </w:p>
        </w:tc>
      </w:tr>
      <w:tr w:rsidR="00BC0485" w14:paraId="153F97A7" w14:textId="77777777" w:rsidTr="005D1E24">
        <w:tc>
          <w:tcPr>
            <w:tcW w:w="5228" w:type="dxa"/>
          </w:tcPr>
          <w:p w14:paraId="4B931A6B" w14:textId="0BCD9C78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Cybersecurity and Technology Risk</w:t>
            </w:r>
          </w:p>
        </w:tc>
        <w:tc>
          <w:tcPr>
            <w:tcW w:w="5228" w:type="dxa"/>
          </w:tcPr>
          <w:p w14:paraId="6569571B" w14:textId="6A2CBC42" w:rsidR="00BC0485" w:rsidRDefault="00BC0485" w:rsidP="00FB0CCE">
            <w:pPr>
              <w:rPr>
                <w:sz w:val="22"/>
                <w:szCs w:val="22"/>
              </w:rPr>
            </w:pPr>
            <w:r w:rsidRPr="00FB0CCE">
              <w:rPr>
                <w:sz w:val="22"/>
                <w:szCs w:val="22"/>
              </w:rPr>
              <w:t>Technology Team Leadership</w:t>
            </w:r>
          </w:p>
        </w:tc>
      </w:tr>
    </w:tbl>
    <w:p w14:paraId="573EC524" w14:textId="77777777" w:rsidR="00BC0485" w:rsidRDefault="00BC0485" w:rsidP="00FB0CCE">
      <w:pPr>
        <w:rPr>
          <w:sz w:val="22"/>
          <w:szCs w:val="22"/>
        </w:rPr>
      </w:pPr>
    </w:p>
    <w:p w14:paraId="3A5ADA4F" w14:textId="77777777" w:rsidR="00FB0CCE" w:rsidRPr="00FB0CCE" w:rsidRDefault="00FB0CCE" w:rsidP="00BC0485">
      <w:pPr>
        <w:pStyle w:val="Heading3"/>
      </w:pPr>
      <w:r w:rsidRPr="00FB0CCE">
        <w:t>PROFESSIONAL EXPERIENCE</w:t>
      </w:r>
    </w:p>
    <w:p w14:paraId="4A75DBB8" w14:textId="77777777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Nexon Asia Pacific — Operational Excellence Lead / Technical Account Manager</w:t>
      </w:r>
    </w:p>
    <w:p w14:paraId="5891A92D" w14:textId="5C16E234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5B103A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Jul 2023 – Present</w:t>
      </w:r>
    </w:p>
    <w:p w14:paraId="6713F5D7" w14:textId="03F2C116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  <w:r w:rsidRPr="00FB0CCE">
        <w:rPr>
          <w:sz w:val="22"/>
          <w:szCs w:val="22"/>
        </w:rPr>
        <w:br/>
        <w:t xml:space="preserve">Responsible for operational governance and service delivery performance across </w:t>
      </w:r>
      <w:r w:rsidR="00F75659">
        <w:rPr>
          <w:sz w:val="22"/>
          <w:szCs w:val="22"/>
        </w:rPr>
        <w:t xml:space="preserve">key </w:t>
      </w:r>
      <w:r w:rsidRPr="00FB0CCE">
        <w:rPr>
          <w:sz w:val="22"/>
          <w:szCs w:val="22"/>
        </w:rPr>
        <w:t xml:space="preserve">enterprise </w:t>
      </w:r>
      <w:r w:rsidR="00F75659" w:rsidRPr="00FB0CCE">
        <w:rPr>
          <w:sz w:val="22"/>
          <w:szCs w:val="22"/>
        </w:rPr>
        <w:t>client</w:t>
      </w:r>
      <w:r w:rsidR="00F75659">
        <w:rPr>
          <w:sz w:val="22"/>
          <w:szCs w:val="22"/>
        </w:rPr>
        <w:t>s</w:t>
      </w:r>
      <w:r w:rsidR="00F75659" w:rsidRPr="00FB0CCE">
        <w:rPr>
          <w:sz w:val="22"/>
          <w:szCs w:val="22"/>
        </w:rPr>
        <w:t xml:space="preserve"> including</w:t>
      </w:r>
      <w:r w:rsidRPr="00FB0CCE">
        <w:rPr>
          <w:sz w:val="22"/>
          <w:szCs w:val="22"/>
        </w:rPr>
        <w:t xml:space="preserve"> a large university</w:t>
      </w:r>
      <w:r w:rsidR="00F75659">
        <w:rPr>
          <w:sz w:val="22"/>
          <w:szCs w:val="22"/>
        </w:rPr>
        <w:t xml:space="preserve"> and utilities supplier</w:t>
      </w:r>
      <w:r w:rsidRPr="00FB0CCE">
        <w:rPr>
          <w:sz w:val="22"/>
          <w:szCs w:val="22"/>
        </w:rPr>
        <w:t xml:space="preserve">. Work closely with </w:t>
      </w:r>
      <w:r w:rsidR="00F75659">
        <w:rPr>
          <w:sz w:val="22"/>
          <w:szCs w:val="22"/>
        </w:rPr>
        <w:t>technology</w:t>
      </w:r>
      <w:r w:rsidRPr="00FB0CCE">
        <w:rPr>
          <w:sz w:val="22"/>
          <w:szCs w:val="22"/>
        </w:rPr>
        <w:t xml:space="preserve"> teams and senior stakeholders to maintain operational stability and deliver continuous improvement across complex technology environments.</w:t>
      </w:r>
    </w:p>
    <w:p w14:paraId="03CB38CA" w14:textId="04B13A12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  <w:r w:rsidRPr="00FB0CCE">
        <w:rPr>
          <w:sz w:val="22"/>
          <w:szCs w:val="22"/>
        </w:rPr>
        <w:br/>
        <w:t xml:space="preserve">Provide operational oversight across </w:t>
      </w:r>
      <w:r w:rsidR="00F75659">
        <w:rPr>
          <w:sz w:val="22"/>
          <w:szCs w:val="22"/>
        </w:rPr>
        <w:t xml:space="preserve">several </w:t>
      </w:r>
      <w:r w:rsidRPr="00FB0CCE">
        <w:rPr>
          <w:sz w:val="22"/>
          <w:szCs w:val="22"/>
        </w:rPr>
        <w:t>technical delivery teams supporting enterprise infrastructure environments and act as escalation authority for operational incidents and service governance matters.</w:t>
      </w:r>
    </w:p>
    <w:p w14:paraId="22B7F9AB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3395F9EC" w14:textId="77777777" w:rsidR="0046098F" w:rsidRPr="0046098F" w:rsidRDefault="0046098F" w:rsidP="00FB0CCE">
      <w:pPr>
        <w:rPr>
          <w:sz w:val="22"/>
          <w:szCs w:val="22"/>
        </w:rPr>
      </w:pPr>
      <w:r w:rsidRPr="0046098F">
        <w:rPr>
          <w:sz w:val="22"/>
          <w:szCs w:val="22"/>
        </w:rPr>
        <w:t xml:space="preserve">Step into volatile environments with damaged company reputation and repair customer relations while standardising work practices and solving operational issues; Raising confidence in our team. </w:t>
      </w:r>
    </w:p>
    <w:p w14:paraId="06F1E0BA" w14:textId="6D127D44" w:rsidR="00FB0CCE" w:rsidRPr="00FB0CCE" w:rsidRDefault="0046098F" w:rsidP="00FB0CCE">
      <w:pPr>
        <w:rPr>
          <w:sz w:val="22"/>
          <w:szCs w:val="22"/>
        </w:rPr>
      </w:pPr>
      <w:r w:rsidRPr="0046098F">
        <w:rPr>
          <w:sz w:val="22"/>
          <w:szCs w:val="22"/>
        </w:rPr>
        <w:t xml:space="preserve">Manage multiple projects, uplifts, and high priority escalations for enterprise clients while being a senior leader to BAU operations teams. </w:t>
      </w:r>
    </w:p>
    <w:p w14:paraId="0846FD9D" w14:textId="285FCBBC" w:rsidR="00FB0CCE" w:rsidRPr="00FB0CCE" w:rsidRDefault="0046098F" w:rsidP="00FB0CCE">
      <w:pPr>
        <w:rPr>
          <w:sz w:val="22"/>
          <w:szCs w:val="22"/>
        </w:rPr>
      </w:pPr>
      <w:r>
        <w:rPr>
          <w:sz w:val="22"/>
          <w:szCs w:val="22"/>
        </w:rPr>
        <w:t>Deliver</w:t>
      </w:r>
      <w:r w:rsidR="00FB0CCE" w:rsidRPr="00FB0CCE">
        <w:rPr>
          <w:sz w:val="22"/>
          <w:szCs w:val="22"/>
        </w:rPr>
        <w:t xml:space="preserve"> service improvements through operational reporting and technical account management.</w:t>
      </w:r>
    </w:p>
    <w:p w14:paraId="267C32CC" w14:textId="5EC12AD1" w:rsid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 xml:space="preserve">Provide advisory input into architecture and operational strategy for </w:t>
      </w:r>
      <w:r w:rsidR="0046098F">
        <w:rPr>
          <w:sz w:val="22"/>
          <w:szCs w:val="22"/>
        </w:rPr>
        <w:t>pre-sales solution scoping</w:t>
      </w:r>
      <w:r w:rsidRPr="00FB0CCE">
        <w:rPr>
          <w:sz w:val="22"/>
          <w:szCs w:val="22"/>
        </w:rPr>
        <w:t>.</w:t>
      </w:r>
    </w:p>
    <w:p w14:paraId="020BB571" w14:textId="77777777" w:rsidR="005D1E24" w:rsidRDefault="005D1E24" w:rsidP="00FB0CCE">
      <w:pPr>
        <w:rPr>
          <w:sz w:val="22"/>
          <w:szCs w:val="22"/>
        </w:rPr>
      </w:pPr>
    </w:p>
    <w:p w14:paraId="23983CAE" w14:textId="77777777" w:rsidR="005D1E24" w:rsidRDefault="005D1E24" w:rsidP="00FB0CCE">
      <w:pPr>
        <w:rPr>
          <w:sz w:val="22"/>
          <w:szCs w:val="22"/>
        </w:rPr>
      </w:pPr>
    </w:p>
    <w:p w14:paraId="215D876D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68399BB9">
          <v:rect id="_x0000_i1025" style="width:0;height:1.5pt" o:hralign="center" o:hrstd="t" o:hr="t" fillcolor="#a0a0a0" stroked="f"/>
        </w:pict>
      </w:r>
    </w:p>
    <w:p w14:paraId="1C212E87" w14:textId="18AE6AD1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Adept IT Solutions — IT Operations Manager</w:t>
      </w:r>
    </w:p>
    <w:p w14:paraId="4002A0EC" w14:textId="556CF20A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A43003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Aug 2022 – Jul 2023</w:t>
      </w:r>
    </w:p>
    <w:p w14:paraId="36650F8C" w14:textId="70FB1755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  <w:r w:rsidRPr="00FB0CCE">
        <w:rPr>
          <w:sz w:val="22"/>
          <w:szCs w:val="22"/>
        </w:rPr>
        <w:br/>
        <w:t>Led operational delivery for a managed service provider supporting a large portfolio of SM</w:t>
      </w:r>
      <w:r w:rsidR="002A2961">
        <w:rPr>
          <w:sz w:val="22"/>
          <w:szCs w:val="22"/>
        </w:rPr>
        <w:t>B</w:t>
      </w:r>
      <w:r w:rsidRPr="00FB0CCE">
        <w:rPr>
          <w:sz w:val="22"/>
          <w:szCs w:val="22"/>
        </w:rPr>
        <w:t xml:space="preserve"> clients. Responsible for technical teams, service performance, operational governance, and client engagement.</w:t>
      </w:r>
    </w:p>
    <w:p w14:paraId="5E125077" w14:textId="74A80AF0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  <w:r w:rsidRPr="00FB0CCE">
        <w:rPr>
          <w:sz w:val="22"/>
          <w:szCs w:val="22"/>
        </w:rPr>
        <w:br/>
        <w:t>Oversaw engineering teams responsible for infrastructure support, project delivery, and service desk operations while contributing to broader business planning and operational improvement initiatives.</w:t>
      </w:r>
      <w:r w:rsidR="003705BF">
        <w:rPr>
          <w:sz w:val="22"/>
          <w:szCs w:val="22"/>
        </w:rPr>
        <w:t xml:space="preserve"> Senior accounts escalation for </w:t>
      </w:r>
      <w:proofErr w:type="gramStart"/>
      <w:r w:rsidR="003705BF">
        <w:rPr>
          <w:sz w:val="22"/>
          <w:szCs w:val="22"/>
        </w:rPr>
        <w:t>clients</w:t>
      </w:r>
      <w:proofErr w:type="gramEnd"/>
      <w:r w:rsidR="003705BF">
        <w:rPr>
          <w:sz w:val="22"/>
          <w:szCs w:val="22"/>
        </w:rPr>
        <w:t xml:space="preserve"> complaints and billing disputes.</w:t>
      </w:r>
    </w:p>
    <w:p w14:paraId="72F621F8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67820ABF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Led migration and implementation of new RMM and PSA platforms to modernise MSP operational tooling.</w:t>
      </w:r>
    </w:p>
    <w:p w14:paraId="02E331B5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Introduced improved service KPIs and operational reporting across technical teams.</w:t>
      </w:r>
    </w:p>
    <w:p w14:paraId="60F6AAF1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Supported major client consultations and tender engagements.</w:t>
      </w:r>
    </w:p>
    <w:p w14:paraId="7208D69D" w14:textId="5451A9A1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Improved operational governance</w:t>
      </w:r>
      <w:r w:rsidR="003705BF">
        <w:rPr>
          <w:sz w:val="22"/>
          <w:szCs w:val="22"/>
        </w:rPr>
        <w:t>, simplifying</w:t>
      </w:r>
      <w:r w:rsidRPr="00FB0CCE">
        <w:rPr>
          <w:sz w:val="22"/>
          <w:szCs w:val="22"/>
        </w:rPr>
        <w:t xml:space="preserve"> service delivery and billing</w:t>
      </w:r>
      <w:r w:rsidR="003705BF">
        <w:rPr>
          <w:sz w:val="22"/>
          <w:szCs w:val="22"/>
        </w:rPr>
        <w:t xml:space="preserve"> for clients and accounts staff</w:t>
      </w:r>
      <w:r w:rsidRPr="00FB0CCE">
        <w:rPr>
          <w:sz w:val="22"/>
          <w:szCs w:val="22"/>
        </w:rPr>
        <w:t>.</w:t>
      </w:r>
    </w:p>
    <w:p w14:paraId="581E2791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0517EC64">
          <v:rect id="_x0000_i1026" style="width:0;height:1.5pt" o:hralign="center" o:hrstd="t" o:hr="t" fillcolor="#a0a0a0" stroked="f"/>
        </w:pict>
      </w:r>
    </w:p>
    <w:p w14:paraId="17E0BA1F" w14:textId="77777777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Scenic Tours — IT Director (Global Director of IT)</w:t>
      </w:r>
    </w:p>
    <w:p w14:paraId="765D9762" w14:textId="4C42D4E7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A43003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Apr 2019 – Jun 2022</w:t>
      </w:r>
    </w:p>
    <w:p w14:paraId="7F858A93" w14:textId="3FDE45F0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  <w:r w:rsidRPr="00FB0CCE">
        <w:rPr>
          <w:sz w:val="22"/>
          <w:szCs w:val="22"/>
        </w:rPr>
        <w:br/>
        <w:t xml:space="preserve">Led the global technology function for an international travel organisation overseeing enterprise infrastructure, applications, and service delivery across </w:t>
      </w:r>
      <w:r w:rsidR="003705BF">
        <w:rPr>
          <w:sz w:val="22"/>
          <w:szCs w:val="22"/>
        </w:rPr>
        <w:t>all</w:t>
      </w:r>
      <w:r w:rsidRPr="00FB0CCE">
        <w:rPr>
          <w:sz w:val="22"/>
          <w:szCs w:val="22"/>
        </w:rPr>
        <w:t xml:space="preserve"> offices</w:t>
      </w:r>
      <w:r w:rsidR="003705BF">
        <w:rPr>
          <w:sz w:val="22"/>
          <w:szCs w:val="22"/>
        </w:rPr>
        <w:t xml:space="preserve"> and cruise ships</w:t>
      </w:r>
      <w:r w:rsidRPr="00FB0CCE">
        <w:rPr>
          <w:sz w:val="22"/>
          <w:szCs w:val="22"/>
        </w:rPr>
        <w:t>.</w:t>
      </w:r>
      <w:r w:rsidR="003705BF">
        <w:rPr>
          <w:sz w:val="22"/>
          <w:szCs w:val="22"/>
        </w:rPr>
        <w:t xml:space="preserve"> This included all facets of technology and escalations from leadership staff and IT line managers alike.</w:t>
      </w:r>
      <w:r w:rsidR="001067B1">
        <w:rPr>
          <w:sz w:val="22"/>
          <w:szCs w:val="22"/>
        </w:rPr>
        <w:t xml:space="preserve"> Vendor management and software tooling approval also fell into my scope.</w:t>
      </w:r>
    </w:p>
    <w:p w14:paraId="412232E5" w14:textId="4F05C18C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  <w:r w:rsidRPr="00FB0CCE">
        <w:rPr>
          <w:sz w:val="22"/>
          <w:szCs w:val="22"/>
        </w:rPr>
        <w:br/>
        <w:t xml:space="preserve">Managed a multidisciplinary IT organisation of more than 30 staff across six departments including infrastructure, service desk, applications, and project delivery. Responsible for enterprise technology strategy, architecture oversight, and annual budgeting </w:t>
      </w:r>
      <w:r w:rsidR="001067B1">
        <w:rPr>
          <w:sz w:val="22"/>
          <w:szCs w:val="22"/>
        </w:rPr>
        <w:t>of</w:t>
      </w:r>
      <w:r w:rsidRPr="00FB0CCE">
        <w:rPr>
          <w:sz w:val="22"/>
          <w:szCs w:val="22"/>
        </w:rPr>
        <w:t xml:space="preserve"> OPEX and CAPEX.</w:t>
      </w:r>
      <w:r w:rsidR="003705BF">
        <w:rPr>
          <w:sz w:val="22"/>
          <w:szCs w:val="22"/>
        </w:rPr>
        <w:t xml:space="preserve"> Monthly C-Suite reporting and presentation, and overwatch of special projects between 3</w:t>
      </w:r>
      <w:r w:rsidR="003705BF" w:rsidRPr="003705BF">
        <w:rPr>
          <w:sz w:val="22"/>
          <w:szCs w:val="22"/>
          <w:vertAlign w:val="superscript"/>
        </w:rPr>
        <w:t>rd</w:t>
      </w:r>
      <w:r w:rsidR="003705BF">
        <w:rPr>
          <w:sz w:val="22"/>
          <w:szCs w:val="22"/>
        </w:rPr>
        <w:t xml:space="preserve"> parties and company owner.</w:t>
      </w:r>
    </w:p>
    <w:p w14:paraId="625766A9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44BF059E" w14:textId="77777777" w:rsidR="003705BF" w:rsidRPr="00FB0CCE" w:rsidRDefault="003705BF" w:rsidP="003705BF">
      <w:pPr>
        <w:rPr>
          <w:sz w:val="22"/>
          <w:szCs w:val="22"/>
        </w:rPr>
      </w:pPr>
      <w:r w:rsidRPr="00FB0CCE">
        <w:rPr>
          <w:sz w:val="22"/>
          <w:szCs w:val="22"/>
        </w:rPr>
        <w:t>Implemented Microsoft 365 across the enterprise and consolidated shadow IT practices.</w:t>
      </w:r>
    </w:p>
    <w:p w14:paraId="4E0A4533" w14:textId="22D16776" w:rsid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Led enterprise cloud transformation migrating more than 150 servers and specialised travel applications to Microsoft Azure.</w:t>
      </w:r>
    </w:p>
    <w:p w14:paraId="75926936" w14:textId="48CC22B1" w:rsidR="001067B1" w:rsidRDefault="001067B1" w:rsidP="00FB0CCE">
      <w:pPr>
        <w:rPr>
          <w:sz w:val="22"/>
          <w:szCs w:val="22"/>
        </w:rPr>
      </w:pPr>
      <w:r>
        <w:rPr>
          <w:sz w:val="22"/>
          <w:szCs w:val="22"/>
        </w:rPr>
        <w:t>Implement effective ITSM tooling including ticketing, project management, and documentation systems.</w:t>
      </w:r>
    </w:p>
    <w:p w14:paraId="13C2BE61" w14:textId="310E5A9E" w:rsidR="00394373" w:rsidRPr="00FB0CCE" w:rsidRDefault="00394373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Managed teams and projects across Australia, the United Kingdom, North America, Europe, and Asia.</w:t>
      </w:r>
    </w:p>
    <w:p w14:paraId="7B0D8D44" w14:textId="6BD68477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 xml:space="preserve">Guided the organisation through a major malware and crypto-attack incident, coordinating vendors and internal teams to rebuild systems without loss of </w:t>
      </w:r>
      <w:r w:rsidR="003705BF">
        <w:rPr>
          <w:sz w:val="22"/>
          <w:szCs w:val="22"/>
        </w:rPr>
        <w:t>company</w:t>
      </w:r>
      <w:r w:rsidRPr="00FB0CCE">
        <w:rPr>
          <w:sz w:val="22"/>
          <w:szCs w:val="22"/>
        </w:rPr>
        <w:t xml:space="preserve"> data</w:t>
      </w:r>
      <w:r w:rsidR="003705BF">
        <w:rPr>
          <w:sz w:val="22"/>
          <w:szCs w:val="22"/>
        </w:rPr>
        <w:t xml:space="preserve"> or client data breach</w:t>
      </w:r>
      <w:r w:rsidRPr="00FB0CCE">
        <w:rPr>
          <w:sz w:val="22"/>
          <w:szCs w:val="22"/>
        </w:rPr>
        <w:t>.</w:t>
      </w:r>
    </w:p>
    <w:p w14:paraId="33C0EEE4" w14:textId="7CD925CA" w:rsidR="00FB0CCE" w:rsidRPr="00FB0CCE" w:rsidRDefault="001067B1" w:rsidP="00FB0CCE">
      <w:pPr>
        <w:rPr>
          <w:sz w:val="22"/>
          <w:szCs w:val="22"/>
        </w:rPr>
      </w:pPr>
      <w:r>
        <w:rPr>
          <w:sz w:val="22"/>
          <w:szCs w:val="22"/>
        </w:rPr>
        <w:lastRenderedPageBreak/>
        <w:t>Planned, gained approval for, and executed e</w:t>
      </w:r>
      <w:r w:rsidR="00FB0CCE" w:rsidRPr="00FB0CCE">
        <w:rPr>
          <w:sz w:val="22"/>
          <w:szCs w:val="22"/>
        </w:rPr>
        <w:t>xpan</w:t>
      </w:r>
      <w:r>
        <w:rPr>
          <w:sz w:val="22"/>
          <w:szCs w:val="22"/>
        </w:rPr>
        <w:t xml:space="preserve">sion of technology departments. Transforming from bespoke staff in independent business units, to </w:t>
      </w:r>
      <w:r w:rsidR="00FB0CCE" w:rsidRPr="00FB0CCE">
        <w:rPr>
          <w:sz w:val="22"/>
          <w:szCs w:val="22"/>
        </w:rPr>
        <w:t xml:space="preserve">more than 30 staff </w:t>
      </w:r>
      <w:r>
        <w:rPr>
          <w:sz w:val="22"/>
          <w:szCs w:val="22"/>
        </w:rPr>
        <w:t>in</w:t>
      </w:r>
      <w:r w:rsidR="00FB0CCE" w:rsidRPr="00FB0CCE">
        <w:rPr>
          <w:sz w:val="22"/>
          <w:szCs w:val="22"/>
        </w:rPr>
        <w:t xml:space="preserve"> specialist teams aligned to business priorities</w:t>
      </w:r>
      <w:r>
        <w:rPr>
          <w:sz w:val="22"/>
          <w:szCs w:val="22"/>
        </w:rPr>
        <w:t xml:space="preserve"> and united under global technology unit</w:t>
      </w:r>
      <w:r w:rsidR="00FB0CCE" w:rsidRPr="00FB0CCE">
        <w:rPr>
          <w:sz w:val="22"/>
          <w:szCs w:val="22"/>
        </w:rPr>
        <w:t>.</w:t>
      </w:r>
    </w:p>
    <w:p w14:paraId="0B997281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01D46630">
          <v:rect id="_x0000_i1027" style="width:0;height:1.5pt" o:hralign="center" o:hrstd="t" o:hr="t" fillcolor="#a0a0a0" stroked="f"/>
        </w:pict>
      </w:r>
    </w:p>
    <w:p w14:paraId="18CA71E4" w14:textId="77777777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Elite ITMS — Director / Consultant</w:t>
      </w:r>
    </w:p>
    <w:p w14:paraId="2980060E" w14:textId="2A05F171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A43003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Sep 2017 – Oct 2019</w:t>
      </w:r>
    </w:p>
    <w:p w14:paraId="2F8D77B2" w14:textId="6135B284" w:rsidR="00A43003" w:rsidRDefault="00A43003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</w:p>
    <w:p w14:paraId="2F7512D7" w14:textId="65EF7CA3" w:rsid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Delivered consulting and project delivery services to enterprise, government, and SMB clients covering infrastructure modernisation and ICT strategy.</w:t>
      </w:r>
    </w:p>
    <w:p w14:paraId="7A1AB007" w14:textId="6CE001D7" w:rsidR="00A43003" w:rsidRDefault="00A43003" w:rsidP="00FB0CCE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</w:p>
    <w:p w14:paraId="47830259" w14:textId="56F29361" w:rsidR="00A43003" w:rsidRPr="00FB0CCE" w:rsidRDefault="001067B1" w:rsidP="00FB0CCE">
      <w:pPr>
        <w:rPr>
          <w:sz w:val="22"/>
          <w:szCs w:val="22"/>
        </w:rPr>
      </w:pPr>
      <w:r>
        <w:rPr>
          <w:sz w:val="22"/>
          <w:szCs w:val="22"/>
        </w:rPr>
        <w:t>Business ownership.</w:t>
      </w:r>
    </w:p>
    <w:p w14:paraId="187C221D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6D3561D0" w14:textId="330CD47E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Managed enterprise banking firewall and network upgrades across branch environment.</w:t>
      </w:r>
    </w:p>
    <w:p w14:paraId="33F65A01" w14:textId="22F6149E" w:rsidR="00FB0CCE" w:rsidRPr="00FB0CCE" w:rsidRDefault="001067B1" w:rsidP="00FB0CCE">
      <w:pPr>
        <w:rPr>
          <w:sz w:val="22"/>
          <w:szCs w:val="22"/>
        </w:rPr>
      </w:pPr>
      <w:r>
        <w:rPr>
          <w:sz w:val="22"/>
          <w:szCs w:val="22"/>
        </w:rPr>
        <w:t>Project Managed and c</w:t>
      </w:r>
      <w:r w:rsidR="00FB0CCE" w:rsidRPr="00FB0CCE">
        <w:rPr>
          <w:sz w:val="22"/>
          <w:szCs w:val="22"/>
        </w:rPr>
        <w:t>ontributed to development of a multi-year ICT strategic plan for local government.</w:t>
      </w:r>
    </w:p>
    <w:p w14:paraId="1C8071DC" w14:textId="069CC5D0" w:rsidR="00394373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 xml:space="preserve">Delivered infrastructure modernisation initiatives across multiple </w:t>
      </w:r>
      <w:r w:rsidR="002A2961">
        <w:rPr>
          <w:sz w:val="22"/>
          <w:szCs w:val="22"/>
        </w:rPr>
        <w:t xml:space="preserve">SMB </w:t>
      </w:r>
      <w:r w:rsidRPr="00FB0CCE">
        <w:rPr>
          <w:sz w:val="22"/>
          <w:szCs w:val="22"/>
        </w:rPr>
        <w:t>client environments.</w:t>
      </w:r>
    </w:p>
    <w:p w14:paraId="2FB7C60C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4C60F935">
          <v:rect id="_x0000_i1028" style="width:0;height:1.5pt" o:hralign="center" o:hrstd="t" o:hr="t" fillcolor="#a0a0a0" stroked="f"/>
        </w:pict>
      </w:r>
    </w:p>
    <w:p w14:paraId="38358344" w14:textId="77777777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Dynamic Business Technologies — Service Manager</w:t>
      </w:r>
    </w:p>
    <w:p w14:paraId="77F9976C" w14:textId="7F7F0DE1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A43003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Sep 2013 – Sep 2017</w:t>
      </w:r>
    </w:p>
    <w:p w14:paraId="1621FE07" w14:textId="311B2291" w:rsidR="00A43003" w:rsidRDefault="00A43003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</w:p>
    <w:p w14:paraId="3D3314A1" w14:textId="76763586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Managed operations for a managed service provider supporting more than 200 client organisations.</w:t>
      </w:r>
      <w:r w:rsidR="002A2961">
        <w:rPr>
          <w:sz w:val="22"/>
          <w:szCs w:val="22"/>
        </w:rPr>
        <w:t xml:space="preserve"> </w:t>
      </w:r>
      <w:r w:rsidR="002A2961" w:rsidRPr="00FB0CCE">
        <w:rPr>
          <w:sz w:val="22"/>
          <w:szCs w:val="22"/>
        </w:rPr>
        <w:t xml:space="preserve">Responsible for technical teams, service performance, operational governance, </w:t>
      </w:r>
      <w:r w:rsidR="002A2961">
        <w:rPr>
          <w:sz w:val="22"/>
          <w:szCs w:val="22"/>
        </w:rPr>
        <w:t>technical pre-sales (including site travel with Sales team), and project management</w:t>
      </w:r>
      <w:r w:rsidR="002A2961" w:rsidRPr="00FB0CCE">
        <w:rPr>
          <w:sz w:val="22"/>
          <w:szCs w:val="22"/>
        </w:rPr>
        <w:t>.</w:t>
      </w:r>
    </w:p>
    <w:p w14:paraId="6BAB2AD8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</w:p>
    <w:p w14:paraId="20978FD0" w14:textId="31732FE1" w:rsidR="00FB0CCE" w:rsidRPr="00FB0CCE" w:rsidRDefault="002A2961" w:rsidP="00FB0CCE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FB0CCE" w:rsidRPr="00FB0CCE">
        <w:rPr>
          <w:sz w:val="22"/>
          <w:szCs w:val="22"/>
        </w:rPr>
        <w:t>econd-in-command to the business owner</w:t>
      </w:r>
      <w:r>
        <w:rPr>
          <w:sz w:val="22"/>
          <w:szCs w:val="22"/>
        </w:rPr>
        <w:t xml:space="preserve">, </w:t>
      </w:r>
      <w:r w:rsidR="00FB0CCE" w:rsidRPr="00FB0CCE">
        <w:rPr>
          <w:sz w:val="22"/>
          <w:szCs w:val="22"/>
        </w:rPr>
        <w:t>overseeing service delivery,</w:t>
      </w:r>
      <w:r>
        <w:rPr>
          <w:sz w:val="22"/>
          <w:szCs w:val="22"/>
        </w:rPr>
        <w:t xml:space="preserve"> operations,</w:t>
      </w:r>
      <w:r w:rsidR="00FB0CCE" w:rsidRPr="00FB0CCE">
        <w:rPr>
          <w:sz w:val="22"/>
          <w:szCs w:val="22"/>
        </w:rPr>
        <w:t xml:space="preserve"> client engagement, </w:t>
      </w:r>
      <w:r>
        <w:rPr>
          <w:sz w:val="22"/>
          <w:szCs w:val="22"/>
        </w:rPr>
        <w:t>KPIs, and being senior leadership</w:t>
      </w:r>
      <w:r w:rsidR="00FB0CCE" w:rsidRPr="00FB0CCE">
        <w:rPr>
          <w:sz w:val="22"/>
          <w:szCs w:val="22"/>
        </w:rPr>
        <w:t>.</w:t>
      </w:r>
    </w:p>
    <w:p w14:paraId="7174F567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249B8799" w14:textId="561685F0" w:rsidR="002A2961" w:rsidRDefault="002A2961" w:rsidP="00FB0CCE">
      <w:pPr>
        <w:rPr>
          <w:sz w:val="22"/>
          <w:szCs w:val="22"/>
        </w:rPr>
      </w:pPr>
      <w:r>
        <w:rPr>
          <w:sz w:val="22"/>
          <w:szCs w:val="22"/>
        </w:rPr>
        <w:t xml:space="preserve">Successfully overseeing all business </w:t>
      </w:r>
      <w:r w:rsidR="00A22653">
        <w:rPr>
          <w:sz w:val="22"/>
          <w:szCs w:val="22"/>
        </w:rPr>
        <w:t>operations as required</w:t>
      </w:r>
      <w:r>
        <w:rPr>
          <w:sz w:val="22"/>
          <w:szCs w:val="22"/>
        </w:rPr>
        <w:t xml:space="preserve">. </w:t>
      </w:r>
    </w:p>
    <w:p w14:paraId="2EF75E44" w14:textId="282A7B2B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Delivered more than 300 technology projects across client organisations</w:t>
      </w:r>
      <w:r w:rsidR="00A22653">
        <w:rPr>
          <w:sz w:val="22"/>
          <w:szCs w:val="22"/>
        </w:rPr>
        <w:t>, on time and in budget</w:t>
      </w:r>
      <w:r w:rsidRPr="00FB0CCE">
        <w:rPr>
          <w:sz w:val="22"/>
          <w:szCs w:val="22"/>
        </w:rPr>
        <w:t>.</w:t>
      </w:r>
    </w:p>
    <w:p w14:paraId="62E81544" w14:textId="77777777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Established operational workflows for pre-sales and project delivery.</w:t>
      </w:r>
    </w:p>
    <w:p w14:paraId="4EF920C3" w14:textId="466AC9E8" w:rsidR="002A2961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 xml:space="preserve">Introduced </w:t>
      </w:r>
      <w:r w:rsidR="002A2961">
        <w:rPr>
          <w:sz w:val="22"/>
          <w:szCs w:val="22"/>
        </w:rPr>
        <w:t xml:space="preserve">scheduled performance reviews, </w:t>
      </w:r>
      <w:r w:rsidRPr="00FB0CCE">
        <w:rPr>
          <w:sz w:val="22"/>
          <w:szCs w:val="22"/>
        </w:rPr>
        <w:t>service reporting and KPI tracking</w:t>
      </w:r>
      <w:r w:rsidR="002A2961">
        <w:rPr>
          <w:sz w:val="22"/>
          <w:szCs w:val="22"/>
        </w:rPr>
        <w:t xml:space="preserve"> for technical staff</w:t>
      </w:r>
      <w:r w:rsidRPr="00FB0CCE">
        <w:rPr>
          <w:sz w:val="22"/>
          <w:szCs w:val="22"/>
        </w:rPr>
        <w:t>.</w:t>
      </w:r>
    </w:p>
    <w:p w14:paraId="73BC026E" w14:textId="7E45C684" w:rsidR="002A2961" w:rsidRPr="00FB0CCE" w:rsidRDefault="002A2961" w:rsidP="00FB0CCE">
      <w:pPr>
        <w:rPr>
          <w:sz w:val="22"/>
          <w:szCs w:val="22"/>
        </w:rPr>
      </w:pPr>
      <w:r>
        <w:rPr>
          <w:sz w:val="22"/>
          <w:szCs w:val="22"/>
        </w:rPr>
        <w:t xml:space="preserve">Developed younger staff through mentoring and training using original material and practical experience. </w:t>
      </w:r>
    </w:p>
    <w:p w14:paraId="0C8FB8D0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3F4541D2">
          <v:rect id="_x0000_i1029" style="width:0;height:1.5pt" o:hralign="center" o:hrstd="t" o:hr="t" fillcolor="#a0a0a0" stroked="f"/>
        </w:pict>
      </w:r>
    </w:p>
    <w:p w14:paraId="00B1BC96" w14:textId="77777777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Andor Systems — Project Manager</w:t>
      </w:r>
    </w:p>
    <w:p w14:paraId="3D9C82BC" w14:textId="18867B4E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A43003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Nov 2011 – Sep 2013</w:t>
      </w:r>
    </w:p>
    <w:p w14:paraId="0D049025" w14:textId="031A9F1B" w:rsidR="00A43003" w:rsidRDefault="00A43003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</w:p>
    <w:p w14:paraId="385041A3" w14:textId="030F7CCE" w:rsidR="00FB0CCE" w:rsidRDefault="002A2961" w:rsidP="00FB0CCE">
      <w:pPr>
        <w:rPr>
          <w:sz w:val="22"/>
          <w:szCs w:val="22"/>
        </w:rPr>
      </w:pPr>
      <w:r>
        <w:rPr>
          <w:sz w:val="22"/>
          <w:szCs w:val="22"/>
        </w:rPr>
        <w:lastRenderedPageBreak/>
        <w:t>Project m</w:t>
      </w:r>
      <w:r w:rsidR="00FB0CCE" w:rsidRPr="00FB0CCE">
        <w:rPr>
          <w:sz w:val="22"/>
          <w:szCs w:val="22"/>
        </w:rPr>
        <w:t xml:space="preserve">anage </w:t>
      </w:r>
      <w:r>
        <w:rPr>
          <w:sz w:val="22"/>
          <w:szCs w:val="22"/>
        </w:rPr>
        <w:t xml:space="preserve">client </w:t>
      </w:r>
      <w:r w:rsidR="00FB0CCE" w:rsidRPr="00FB0CCE">
        <w:rPr>
          <w:sz w:val="22"/>
          <w:szCs w:val="22"/>
        </w:rPr>
        <w:t>implementation projects</w:t>
      </w:r>
      <w:r>
        <w:rPr>
          <w:sz w:val="22"/>
          <w:szCs w:val="22"/>
        </w:rPr>
        <w:t xml:space="preserve">. Contribute to tender bids and responses. Participate in technical pre-sales with sales team and onsite with clients. </w:t>
      </w:r>
    </w:p>
    <w:p w14:paraId="66C555C2" w14:textId="7624561D" w:rsidR="00A43003" w:rsidRDefault="00A43003" w:rsidP="00FB0CCE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</w:p>
    <w:p w14:paraId="4A8F7D46" w14:textId="4666842C" w:rsidR="002A2961" w:rsidRPr="00A22653" w:rsidRDefault="00A22653" w:rsidP="00FB0CCE">
      <w:pPr>
        <w:rPr>
          <w:sz w:val="22"/>
          <w:szCs w:val="22"/>
        </w:rPr>
      </w:pPr>
      <w:r>
        <w:rPr>
          <w:sz w:val="22"/>
          <w:szCs w:val="22"/>
        </w:rPr>
        <w:t>Leadership of project engineers including defined plans, scope, scheduling, artefacts and reporting.</w:t>
      </w:r>
    </w:p>
    <w:p w14:paraId="28885704" w14:textId="77777777" w:rsidR="00A43003" w:rsidRDefault="00A43003" w:rsidP="00A43003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4875247C" w14:textId="394ED26F" w:rsidR="00A22653" w:rsidRDefault="00A22653" w:rsidP="00A43003">
      <w:pPr>
        <w:rPr>
          <w:sz w:val="22"/>
          <w:szCs w:val="22"/>
        </w:rPr>
      </w:pPr>
      <w:r>
        <w:rPr>
          <w:sz w:val="22"/>
          <w:szCs w:val="22"/>
        </w:rPr>
        <w:t>Successfully implement many client projects on time and in budget.</w:t>
      </w:r>
    </w:p>
    <w:p w14:paraId="2E44B17E" w14:textId="799B8D49" w:rsidR="00A22653" w:rsidRDefault="00A22653" w:rsidP="00A43003">
      <w:pPr>
        <w:rPr>
          <w:sz w:val="22"/>
          <w:szCs w:val="22"/>
        </w:rPr>
      </w:pPr>
      <w:r>
        <w:rPr>
          <w:sz w:val="22"/>
          <w:szCs w:val="22"/>
        </w:rPr>
        <w:t>Design and implement changes to pre-sales processes to include technical staff / project management, resulting in higher profit and increased client happiness.</w:t>
      </w:r>
    </w:p>
    <w:p w14:paraId="0248B77A" w14:textId="1642D43E" w:rsidR="00A22653" w:rsidRDefault="00A22653" w:rsidP="00A43003">
      <w:pPr>
        <w:rPr>
          <w:sz w:val="22"/>
          <w:szCs w:val="22"/>
        </w:rPr>
      </w:pPr>
      <w:r w:rsidRPr="00A22653">
        <w:rPr>
          <w:sz w:val="22"/>
          <w:szCs w:val="22"/>
        </w:rPr>
        <w:t xml:space="preserve">Design and execute complete infrastructure refresh for large </w:t>
      </w:r>
      <w:r>
        <w:rPr>
          <w:sz w:val="22"/>
          <w:szCs w:val="22"/>
        </w:rPr>
        <w:t>A</w:t>
      </w:r>
      <w:r w:rsidRPr="00A22653">
        <w:rPr>
          <w:sz w:val="22"/>
          <w:szCs w:val="22"/>
        </w:rPr>
        <w:t xml:space="preserve">ged </w:t>
      </w:r>
      <w:r>
        <w:rPr>
          <w:sz w:val="22"/>
          <w:szCs w:val="22"/>
        </w:rPr>
        <w:t>C</w:t>
      </w:r>
      <w:r w:rsidRPr="00A22653">
        <w:rPr>
          <w:sz w:val="22"/>
          <w:szCs w:val="22"/>
        </w:rPr>
        <w:t>are business using onsite servers, Windows terminal services, Exchange, SQL, and mobile devices.</w:t>
      </w:r>
    </w:p>
    <w:p w14:paraId="61AF98DE" w14:textId="475D7B94" w:rsidR="00A43003" w:rsidRPr="00FB0CCE" w:rsidRDefault="00A22653" w:rsidP="00FB0CCE">
      <w:pPr>
        <w:rPr>
          <w:sz w:val="22"/>
          <w:szCs w:val="22"/>
        </w:rPr>
      </w:pPr>
      <w:r w:rsidRPr="00A22653">
        <w:rPr>
          <w:sz w:val="22"/>
          <w:szCs w:val="22"/>
        </w:rPr>
        <w:t>Deliver HP Blade chassis/VM environment for rural Council.</w:t>
      </w:r>
    </w:p>
    <w:p w14:paraId="79F2D943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5EFADE6B">
          <v:rect id="_x0000_i1030" style="width:0;height:1.5pt" o:hralign="center" o:hrstd="t" o:hr="t" fillcolor="#a0a0a0" stroked="f"/>
        </w:pict>
      </w:r>
    </w:p>
    <w:p w14:paraId="7485D161" w14:textId="77777777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proofErr w:type="spellStart"/>
      <w:r w:rsidRPr="00FB0CCE">
        <w:rPr>
          <w:b/>
          <w:bCs/>
          <w:color w:val="0070C0"/>
          <w:sz w:val="22"/>
          <w:szCs w:val="22"/>
        </w:rPr>
        <w:t>Daracon</w:t>
      </w:r>
      <w:proofErr w:type="spellEnd"/>
      <w:r w:rsidRPr="00FB0CCE">
        <w:rPr>
          <w:b/>
          <w:bCs/>
          <w:color w:val="0070C0"/>
          <w:sz w:val="22"/>
          <w:szCs w:val="22"/>
        </w:rPr>
        <w:t xml:space="preserve"> Engineering — Systems Administrator</w:t>
      </w:r>
    </w:p>
    <w:p w14:paraId="4CBE61C3" w14:textId="7E39A8E3" w:rsidR="00FB0CCE" w:rsidRP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Newcastle, NSW</w:t>
      </w:r>
      <w:r w:rsidR="00A43003">
        <w:rPr>
          <w:sz w:val="22"/>
          <w:szCs w:val="22"/>
        </w:rPr>
        <w:t xml:space="preserve"> | </w:t>
      </w:r>
      <w:r w:rsidRPr="00FB0CCE">
        <w:rPr>
          <w:sz w:val="22"/>
          <w:szCs w:val="22"/>
        </w:rPr>
        <w:t>Mar 2011 – Nov 2011</w:t>
      </w:r>
    </w:p>
    <w:p w14:paraId="615A48C9" w14:textId="5FA73CCE" w:rsidR="00A43003" w:rsidRDefault="00A43003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</w:p>
    <w:p w14:paraId="3EB9427E" w14:textId="363B6353" w:rsid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Implemented Oracle UCM document management platform and deliver training to more than 300 staff.</w:t>
      </w:r>
    </w:p>
    <w:p w14:paraId="05FB1C56" w14:textId="0D7ABBC1" w:rsidR="00A43003" w:rsidRDefault="00A43003" w:rsidP="00FB0CCE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</w:p>
    <w:p w14:paraId="7AE804DC" w14:textId="1EA84129" w:rsidR="00A22653" w:rsidRPr="00A22653" w:rsidRDefault="00A22653" w:rsidP="00FB0CCE">
      <w:pPr>
        <w:rPr>
          <w:sz w:val="22"/>
          <w:szCs w:val="22"/>
        </w:rPr>
      </w:pPr>
      <w:r>
        <w:rPr>
          <w:sz w:val="22"/>
          <w:szCs w:val="22"/>
        </w:rPr>
        <w:t>Minor leadership in mentoring capacity of small technical team.</w:t>
      </w:r>
    </w:p>
    <w:p w14:paraId="6085C576" w14:textId="77777777" w:rsidR="00A43003" w:rsidRDefault="00A43003" w:rsidP="00A43003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4CEAA341" w14:textId="685AAD63" w:rsidR="00A43003" w:rsidRPr="00FB0CCE" w:rsidRDefault="00A22653" w:rsidP="00FB0CCE">
      <w:pPr>
        <w:rPr>
          <w:sz w:val="22"/>
          <w:szCs w:val="22"/>
        </w:rPr>
      </w:pPr>
      <w:r>
        <w:rPr>
          <w:sz w:val="22"/>
          <w:szCs w:val="22"/>
        </w:rPr>
        <w:t xml:space="preserve">Learned and implemented Oracle UCM, configured and administered for all staff, and personally trained 300 employees and </w:t>
      </w:r>
      <w:r w:rsidR="00DA0B06">
        <w:rPr>
          <w:sz w:val="22"/>
          <w:szCs w:val="22"/>
        </w:rPr>
        <w:t>classroom environments.</w:t>
      </w:r>
    </w:p>
    <w:p w14:paraId="6438AEA4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59339380">
          <v:rect id="_x0000_i1031" style="width:0;height:1.5pt" o:hralign="center" o:hrstd="t" o:hr="t" fillcolor="#a0a0a0" stroked="f"/>
        </w:pict>
      </w:r>
    </w:p>
    <w:p w14:paraId="6D90C5BB" w14:textId="27BE87A1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 xml:space="preserve">Sandvik Information </w:t>
      </w:r>
      <w:proofErr w:type="gramStart"/>
      <w:r w:rsidRPr="00FB0CCE">
        <w:rPr>
          <w:b/>
          <w:bCs/>
          <w:color w:val="0070C0"/>
          <w:sz w:val="22"/>
          <w:szCs w:val="22"/>
        </w:rPr>
        <w:t>Technology</w:t>
      </w:r>
      <w:r w:rsidR="00A43003" w:rsidRPr="00A43003">
        <w:rPr>
          <w:b/>
          <w:bCs/>
          <w:color w:val="0070C0"/>
          <w:sz w:val="22"/>
          <w:szCs w:val="22"/>
        </w:rPr>
        <w:t xml:space="preserve"> </w:t>
      </w:r>
      <w:r w:rsidR="00A43003" w:rsidRPr="00FB0CCE">
        <w:rPr>
          <w:b/>
          <w:bCs/>
          <w:color w:val="0070C0"/>
          <w:sz w:val="22"/>
          <w:szCs w:val="22"/>
        </w:rPr>
        <w:t xml:space="preserve"> —</w:t>
      </w:r>
      <w:proofErr w:type="gramEnd"/>
      <w:r w:rsidR="00A43003" w:rsidRPr="00FB0CCE">
        <w:rPr>
          <w:b/>
          <w:bCs/>
          <w:color w:val="0070C0"/>
          <w:sz w:val="22"/>
          <w:szCs w:val="22"/>
        </w:rPr>
        <w:t xml:space="preserve"> Systems</w:t>
      </w:r>
      <w:r w:rsidR="00A43003" w:rsidRPr="00A43003">
        <w:rPr>
          <w:b/>
          <w:bCs/>
          <w:color w:val="0070C0"/>
          <w:sz w:val="22"/>
          <w:szCs w:val="22"/>
        </w:rPr>
        <w:t xml:space="preserve"> Engineer / Project Manager</w:t>
      </w:r>
    </w:p>
    <w:p w14:paraId="2A12181A" w14:textId="1E5EEEEE" w:rsidR="00A43003" w:rsidRDefault="00A43003" w:rsidP="00FB0CCE">
      <w:pPr>
        <w:rPr>
          <w:sz w:val="22"/>
          <w:szCs w:val="22"/>
        </w:rPr>
      </w:pPr>
      <w:r>
        <w:rPr>
          <w:sz w:val="22"/>
          <w:szCs w:val="22"/>
        </w:rPr>
        <w:t xml:space="preserve">Newcastle, NSW | </w:t>
      </w:r>
      <w:r w:rsidRPr="00FB0CCE">
        <w:rPr>
          <w:sz w:val="22"/>
          <w:szCs w:val="22"/>
        </w:rPr>
        <w:t>May 2007 – Mar 2011</w:t>
      </w:r>
    </w:p>
    <w:p w14:paraId="500C0ED3" w14:textId="79A19B87" w:rsidR="00A43003" w:rsidRDefault="00A43003" w:rsidP="00FB0CCE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</w:p>
    <w:p w14:paraId="7585361D" w14:textId="51A268C5" w:rsidR="00DA0B06" w:rsidRPr="00DA0B06" w:rsidRDefault="00DA0B06" w:rsidP="00FB0CCE">
      <w:pPr>
        <w:rPr>
          <w:sz w:val="22"/>
          <w:szCs w:val="22"/>
        </w:rPr>
      </w:pPr>
      <w:r>
        <w:rPr>
          <w:sz w:val="22"/>
          <w:szCs w:val="22"/>
        </w:rPr>
        <w:t xml:space="preserve">Starting as a Level 2 engineer I was responsible for onsite technology support of 7 offices throughout Newcastle and the Hunter Valley area. After transitioning to Project </w:t>
      </w:r>
      <w:proofErr w:type="gramStart"/>
      <w:r>
        <w:rPr>
          <w:sz w:val="22"/>
          <w:szCs w:val="22"/>
        </w:rPr>
        <w:t>Manager</w:t>
      </w:r>
      <w:proofErr w:type="gramEnd"/>
      <w:r>
        <w:rPr>
          <w:sz w:val="22"/>
          <w:szCs w:val="22"/>
        </w:rPr>
        <w:t xml:space="preserve"> I was responsible (along with 2 others) for delivering all AU based technology projects.</w:t>
      </w:r>
    </w:p>
    <w:p w14:paraId="10BD9320" w14:textId="4302A220" w:rsidR="00A43003" w:rsidRPr="00DA0B06" w:rsidRDefault="00A43003" w:rsidP="00A43003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  <w:r w:rsidR="00FB0CCE" w:rsidRPr="00FB0CCE">
        <w:rPr>
          <w:sz w:val="22"/>
          <w:szCs w:val="22"/>
        </w:rPr>
        <w:br/>
      </w:r>
      <w:r w:rsidR="00DA0B06">
        <w:rPr>
          <w:sz w:val="22"/>
          <w:szCs w:val="22"/>
        </w:rPr>
        <w:t>Leadership of project teams and external project resources.</w:t>
      </w:r>
    </w:p>
    <w:p w14:paraId="06F51956" w14:textId="4FEB4B88" w:rsidR="00A43003" w:rsidRPr="00FB0CCE" w:rsidRDefault="00A43003" w:rsidP="00A43003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72D94CCE" w14:textId="72515F19" w:rsid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Became one of two global subject matter experts for a complex ERP environment supporting a 30,000-employee organisation.</w:t>
      </w:r>
      <w:r w:rsidR="00DA0B06">
        <w:rPr>
          <w:sz w:val="22"/>
          <w:szCs w:val="22"/>
        </w:rPr>
        <w:t xml:space="preserve"> This was a part-time secondment to Sandvik Mining &amp; Construction at the request of their CIO.</w:t>
      </w:r>
    </w:p>
    <w:p w14:paraId="21A7D500" w14:textId="4B8D048F" w:rsidR="00DA0B06" w:rsidRDefault="00DA0B06" w:rsidP="00FB0CCE">
      <w:pPr>
        <w:rPr>
          <w:sz w:val="22"/>
          <w:szCs w:val="22"/>
        </w:rPr>
      </w:pPr>
      <w:r w:rsidRPr="00DA0B06">
        <w:rPr>
          <w:sz w:val="22"/>
          <w:szCs w:val="22"/>
        </w:rPr>
        <w:t>Research and discover solution for major ERP fault which created exponential support work in desktop environment. Solution resolved all related issues permanently.</w:t>
      </w:r>
    </w:p>
    <w:p w14:paraId="7598D447" w14:textId="03E5D89C" w:rsidR="00DA0B06" w:rsidRDefault="00DA0B06" w:rsidP="00FB0CCE">
      <w:pPr>
        <w:rPr>
          <w:sz w:val="22"/>
          <w:szCs w:val="22"/>
        </w:rPr>
      </w:pPr>
      <w:r w:rsidRPr="00DA0B06">
        <w:rPr>
          <w:sz w:val="22"/>
          <w:szCs w:val="22"/>
        </w:rPr>
        <w:lastRenderedPageBreak/>
        <w:t xml:space="preserve">Manage IT infrastructure and environment audit project for 37 sites Australia-wide, personally auditing remote sites throughout WA and NT and managing IBM </w:t>
      </w:r>
      <w:r>
        <w:rPr>
          <w:sz w:val="22"/>
          <w:szCs w:val="22"/>
        </w:rPr>
        <w:t>T</w:t>
      </w:r>
      <w:r w:rsidRPr="00DA0B06">
        <w:rPr>
          <w:sz w:val="22"/>
          <w:szCs w:val="22"/>
        </w:rPr>
        <w:t xml:space="preserve">echnical </w:t>
      </w:r>
      <w:r>
        <w:rPr>
          <w:sz w:val="22"/>
          <w:szCs w:val="22"/>
        </w:rPr>
        <w:t>S</w:t>
      </w:r>
      <w:r w:rsidRPr="00DA0B06">
        <w:rPr>
          <w:sz w:val="22"/>
          <w:szCs w:val="22"/>
        </w:rPr>
        <w:t>ervices resources.</w:t>
      </w:r>
    </w:p>
    <w:p w14:paraId="5E4AAB65" w14:textId="151A0D13" w:rsidR="00DA0B06" w:rsidRPr="00FB0CCE" w:rsidRDefault="00DA0B06" w:rsidP="00FB0CCE">
      <w:pPr>
        <w:rPr>
          <w:sz w:val="22"/>
          <w:szCs w:val="22"/>
        </w:rPr>
      </w:pPr>
      <w:r>
        <w:rPr>
          <w:sz w:val="22"/>
          <w:szCs w:val="22"/>
        </w:rPr>
        <w:t>Utilised by Global PMO as APAC Infrastructure Analyst due to my technical knowledge mixed with PM skillset.</w:t>
      </w:r>
    </w:p>
    <w:p w14:paraId="1564818F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2AAE6D2B">
          <v:rect id="_x0000_i1032" style="width:0;height:1.5pt" o:hralign="center" o:hrstd="t" o:hr="t" fillcolor="#a0a0a0" stroked="f"/>
        </w:pict>
      </w:r>
    </w:p>
    <w:p w14:paraId="4BCB1534" w14:textId="417ECD31" w:rsidR="00FB0CCE" w:rsidRPr="00FB0CCE" w:rsidRDefault="00FB0CCE" w:rsidP="00FB0CCE">
      <w:pPr>
        <w:rPr>
          <w:b/>
          <w:bCs/>
          <w:color w:val="0070C0"/>
          <w:sz w:val="22"/>
          <w:szCs w:val="22"/>
        </w:rPr>
      </w:pPr>
      <w:r w:rsidRPr="00FB0CCE">
        <w:rPr>
          <w:b/>
          <w:bCs/>
          <w:color w:val="0070C0"/>
          <w:sz w:val="22"/>
          <w:szCs w:val="22"/>
        </w:rPr>
        <w:t>United Group Services</w:t>
      </w:r>
      <w:r w:rsidR="00A43003" w:rsidRPr="00A43003">
        <w:rPr>
          <w:b/>
          <w:bCs/>
          <w:color w:val="0070C0"/>
          <w:sz w:val="22"/>
          <w:szCs w:val="22"/>
        </w:rPr>
        <w:t xml:space="preserve"> </w:t>
      </w:r>
      <w:r w:rsidR="00A43003" w:rsidRPr="00FB0CCE">
        <w:rPr>
          <w:b/>
          <w:bCs/>
          <w:color w:val="0070C0"/>
          <w:sz w:val="22"/>
          <w:szCs w:val="22"/>
        </w:rPr>
        <w:t xml:space="preserve">— </w:t>
      </w:r>
      <w:r w:rsidR="00A43003" w:rsidRPr="00A43003">
        <w:rPr>
          <w:b/>
          <w:bCs/>
          <w:color w:val="0070C0"/>
          <w:sz w:val="22"/>
          <w:szCs w:val="22"/>
        </w:rPr>
        <w:t>Field Technician / Project Engineer</w:t>
      </w:r>
    </w:p>
    <w:p w14:paraId="48F945F4" w14:textId="6DF9A3A0" w:rsidR="00FB0CCE" w:rsidRPr="00FB0CCE" w:rsidRDefault="00A43003" w:rsidP="00FB0CCE">
      <w:pPr>
        <w:rPr>
          <w:sz w:val="22"/>
          <w:szCs w:val="22"/>
        </w:rPr>
      </w:pPr>
      <w:r>
        <w:rPr>
          <w:sz w:val="22"/>
          <w:szCs w:val="22"/>
        </w:rPr>
        <w:t xml:space="preserve">Newcastle, NSW | </w:t>
      </w:r>
      <w:r w:rsidR="00FB0CCE" w:rsidRPr="00FB0CCE">
        <w:rPr>
          <w:sz w:val="22"/>
          <w:szCs w:val="22"/>
        </w:rPr>
        <w:t>Jan 2005 – May 2007</w:t>
      </w:r>
    </w:p>
    <w:p w14:paraId="55BE6CC7" w14:textId="055FF759" w:rsidR="00A43003" w:rsidRDefault="00A43003" w:rsidP="00FB0CCE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Operational Scope</w:t>
      </w:r>
    </w:p>
    <w:p w14:paraId="3FB8BED9" w14:textId="62970E2F" w:rsidR="00DA0B06" w:rsidRDefault="00DA0B06" w:rsidP="00FB0CCE">
      <w:pPr>
        <w:rPr>
          <w:sz w:val="22"/>
          <w:szCs w:val="22"/>
        </w:rPr>
      </w:pPr>
      <w:r>
        <w:rPr>
          <w:sz w:val="22"/>
          <w:szCs w:val="22"/>
        </w:rPr>
        <w:t>Provider IT support services to end users</w:t>
      </w:r>
      <w:r w:rsidR="00394373">
        <w:rPr>
          <w:sz w:val="22"/>
          <w:szCs w:val="22"/>
        </w:rPr>
        <w:t>, and later to carry out project scopes as a technical resource.</w:t>
      </w:r>
    </w:p>
    <w:p w14:paraId="3B4E943C" w14:textId="00CAF8CF" w:rsidR="00394373" w:rsidRPr="00DA0B06" w:rsidRDefault="00394373" w:rsidP="00FB0CCE">
      <w:pPr>
        <w:rPr>
          <w:sz w:val="22"/>
          <w:szCs w:val="22"/>
        </w:rPr>
      </w:pPr>
      <w:r w:rsidRPr="00FB0CCE">
        <w:rPr>
          <w:b/>
          <w:bCs/>
          <w:sz w:val="22"/>
          <w:szCs w:val="22"/>
        </w:rPr>
        <w:t>Leadership Scope</w:t>
      </w:r>
      <w:r w:rsidRPr="00FB0CCE">
        <w:rPr>
          <w:sz w:val="22"/>
          <w:szCs w:val="22"/>
        </w:rPr>
        <w:br/>
      </w:r>
      <w:r>
        <w:rPr>
          <w:sz w:val="22"/>
          <w:szCs w:val="22"/>
        </w:rPr>
        <w:t>N/A.</w:t>
      </w:r>
    </w:p>
    <w:p w14:paraId="2E46DA27" w14:textId="77777777" w:rsidR="00A43003" w:rsidRDefault="00A43003" w:rsidP="00A43003">
      <w:pPr>
        <w:rPr>
          <w:b/>
          <w:bCs/>
          <w:sz w:val="22"/>
          <w:szCs w:val="22"/>
        </w:rPr>
      </w:pPr>
      <w:r w:rsidRPr="00FB0CCE">
        <w:rPr>
          <w:b/>
          <w:bCs/>
          <w:sz w:val="22"/>
          <w:szCs w:val="22"/>
        </w:rPr>
        <w:t>Key Achievements</w:t>
      </w:r>
    </w:p>
    <w:p w14:paraId="07068D27" w14:textId="75B28984" w:rsidR="00394373" w:rsidRDefault="00394373" w:rsidP="00A43003">
      <w:pPr>
        <w:rPr>
          <w:sz w:val="22"/>
          <w:szCs w:val="22"/>
        </w:rPr>
      </w:pPr>
      <w:r>
        <w:rPr>
          <w:sz w:val="22"/>
          <w:szCs w:val="22"/>
        </w:rPr>
        <w:t>Progressed from Service Desk to Project Engineer in first 2 years within the industry.</w:t>
      </w:r>
    </w:p>
    <w:p w14:paraId="512C5F0A" w14:textId="4BDC0008" w:rsidR="00A43003" w:rsidRDefault="00394373" w:rsidP="00FB0CCE">
      <w:pPr>
        <w:rPr>
          <w:sz w:val="22"/>
          <w:szCs w:val="22"/>
        </w:rPr>
      </w:pPr>
      <w:r w:rsidRPr="00394373">
        <w:rPr>
          <w:sz w:val="22"/>
          <w:szCs w:val="22"/>
        </w:rPr>
        <w:t>Design and rollout of remote ‘pop-up’ sites, designing and pre-building all equipment in major offices before shipping to site and flying there to install, reducing need for extended onsite trips.</w:t>
      </w:r>
    </w:p>
    <w:p w14:paraId="7F1E6032" w14:textId="39265960" w:rsidR="00394373" w:rsidRDefault="00394373" w:rsidP="00FB0CCE">
      <w:pPr>
        <w:rPr>
          <w:sz w:val="22"/>
          <w:szCs w:val="22"/>
        </w:rPr>
      </w:pPr>
      <w:r w:rsidRPr="00394373">
        <w:rPr>
          <w:sz w:val="22"/>
          <w:szCs w:val="22"/>
        </w:rPr>
        <w:t>Participate in domain migration, consolidating 4 businesses/IT architectures into one single domain.</w:t>
      </w:r>
    </w:p>
    <w:p w14:paraId="12140A32" w14:textId="227F610A" w:rsidR="00394373" w:rsidRPr="00FB0CCE" w:rsidRDefault="00394373" w:rsidP="00FB0CCE">
      <w:pPr>
        <w:rPr>
          <w:sz w:val="22"/>
          <w:szCs w:val="22"/>
        </w:rPr>
      </w:pPr>
      <w:r w:rsidRPr="00394373">
        <w:rPr>
          <w:sz w:val="22"/>
          <w:szCs w:val="22"/>
        </w:rPr>
        <w:t>Architect and rollout of Windows XP SOE for 2000+ endpoints around Australia.</w:t>
      </w:r>
    </w:p>
    <w:p w14:paraId="225F995F" w14:textId="77777777" w:rsidR="00FB0CCE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pict w14:anchorId="009ED208">
          <v:rect id="_x0000_i1033" style="width:0;height:1.5pt" o:hralign="center" o:hrstd="t" o:hr="t" fillcolor="#a0a0a0" stroked="f"/>
        </w:pict>
      </w:r>
    </w:p>
    <w:p w14:paraId="7E6CD7C8" w14:textId="763FBBA7" w:rsidR="00A43003" w:rsidRDefault="00A43003" w:rsidP="00A43003">
      <w:pPr>
        <w:pStyle w:val="Heading3"/>
      </w:pPr>
      <w:r>
        <w:t>TECHNOLOGY COMPETENCIES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484"/>
        <w:gridCol w:w="2410"/>
        <w:gridCol w:w="2948"/>
      </w:tblGrid>
      <w:tr w:rsidR="00805BEA" w14:paraId="47670A33" w14:textId="77777777" w:rsidTr="005D1E24">
        <w:tc>
          <w:tcPr>
            <w:tcW w:w="2614" w:type="dxa"/>
          </w:tcPr>
          <w:p w14:paraId="03C8BEF0" w14:textId="140F125F" w:rsidR="00805BEA" w:rsidRPr="005D1E24" w:rsidRDefault="00805BEA" w:rsidP="00805BEA">
            <w:pPr>
              <w:jc w:val="center"/>
              <w:rPr>
                <w:b/>
                <w:bCs/>
                <w:sz w:val="22"/>
                <w:szCs w:val="22"/>
              </w:rPr>
            </w:pPr>
            <w:r w:rsidRPr="005D1E24">
              <w:rPr>
                <w:b/>
                <w:bCs/>
                <w:sz w:val="22"/>
                <w:szCs w:val="22"/>
              </w:rPr>
              <w:t>Infrastructure &amp; Platforms</w:t>
            </w:r>
          </w:p>
        </w:tc>
        <w:tc>
          <w:tcPr>
            <w:tcW w:w="2484" w:type="dxa"/>
          </w:tcPr>
          <w:p w14:paraId="47519D2F" w14:textId="6D37DBE3" w:rsidR="00805BEA" w:rsidRPr="005D1E24" w:rsidRDefault="00805BEA" w:rsidP="00805BEA">
            <w:pPr>
              <w:jc w:val="center"/>
              <w:rPr>
                <w:b/>
                <w:bCs/>
                <w:sz w:val="22"/>
                <w:szCs w:val="22"/>
              </w:rPr>
            </w:pPr>
            <w:r w:rsidRPr="005D1E24">
              <w:rPr>
                <w:b/>
                <w:bCs/>
                <w:sz w:val="22"/>
                <w:szCs w:val="22"/>
              </w:rPr>
              <w:t>Cloud &amp; Identity</w:t>
            </w:r>
          </w:p>
        </w:tc>
        <w:tc>
          <w:tcPr>
            <w:tcW w:w="2410" w:type="dxa"/>
          </w:tcPr>
          <w:p w14:paraId="2107DD0E" w14:textId="6C0A2243" w:rsidR="00805BEA" w:rsidRPr="005D1E24" w:rsidRDefault="00805BEA" w:rsidP="00805BEA">
            <w:pPr>
              <w:jc w:val="center"/>
              <w:rPr>
                <w:b/>
                <w:bCs/>
                <w:sz w:val="22"/>
                <w:szCs w:val="22"/>
              </w:rPr>
            </w:pPr>
            <w:r w:rsidRPr="005D1E24">
              <w:rPr>
                <w:b/>
                <w:bCs/>
                <w:sz w:val="22"/>
                <w:szCs w:val="22"/>
              </w:rPr>
              <w:t>Operations &amp; Service Management</w:t>
            </w:r>
          </w:p>
        </w:tc>
        <w:tc>
          <w:tcPr>
            <w:tcW w:w="2948" w:type="dxa"/>
          </w:tcPr>
          <w:p w14:paraId="45B838C7" w14:textId="77A87270" w:rsidR="00805BEA" w:rsidRPr="005D1E24" w:rsidRDefault="00805BEA" w:rsidP="00805BEA">
            <w:pPr>
              <w:jc w:val="center"/>
              <w:rPr>
                <w:b/>
                <w:bCs/>
                <w:sz w:val="22"/>
                <w:szCs w:val="22"/>
              </w:rPr>
            </w:pPr>
            <w:r w:rsidRPr="005D1E24">
              <w:rPr>
                <w:b/>
                <w:bCs/>
                <w:sz w:val="22"/>
                <w:szCs w:val="22"/>
              </w:rPr>
              <w:t>Security &amp; Resilience</w:t>
            </w:r>
          </w:p>
        </w:tc>
      </w:tr>
      <w:tr w:rsidR="00805BEA" w14:paraId="783AEBE6" w14:textId="77777777" w:rsidTr="005D1E24">
        <w:tc>
          <w:tcPr>
            <w:tcW w:w="2614" w:type="dxa"/>
          </w:tcPr>
          <w:p w14:paraId="56FF338C" w14:textId="7AEEF5A0" w:rsidR="00805BEA" w:rsidRPr="005D1E24" w:rsidRDefault="005E158C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Windows / Linux Server</w:t>
            </w:r>
          </w:p>
        </w:tc>
        <w:tc>
          <w:tcPr>
            <w:tcW w:w="2484" w:type="dxa"/>
          </w:tcPr>
          <w:p w14:paraId="176966B7" w14:textId="4730D51B" w:rsidR="00805BEA" w:rsidRPr="005D1E24" w:rsidRDefault="005E158C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Microsoft Azure</w:t>
            </w:r>
          </w:p>
        </w:tc>
        <w:tc>
          <w:tcPr>
            <w:tcW w:w="2410" w:type="dxa"/>
          </w:tcPr>
          <w:p w14:paraId="419640B0" w14:textId="2F863372" w:rsidR="00805BEA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ServiceNow</w:t>
            </w:r>
          </w:p>
        </w:tc>
        <w:tc>
          <w:tcPr>
            <w:tcW w:w="2948" w:type="dxa"/>
          </w:tcPr>
          <w:p w14:paraId="3C3C8158" w14:textId="14390584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Threat Detection</w:t>
            </w:r>
          </w:p>
        </w:tc>
      </w:tr>
      <w:tr w:rsidR="00805BEA" w14:paraId="1ED80CB0" w14:textId="77777777" w:rsidTr="005D1E24">
        <w:tc>
          <w:tcPr>
            <w:tcW w:w="2614" w:type="dxa"/>
          </w:tcPr>
          <w:p w14:paraId="0778DC15" w14:textId="469461F8" w:rsidR="00805BEA" w:rsidRPr="005D1E24" w:rsidRDefault="005E158C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VMWare / Hyper-V</w:t>
            </w:r>
          </w:p>
        </w:tc>
        <w:tc>
          <w:tcPr>
            <w:tcW w:w="2484" w:type="dxa"/>
          </w:tcPr>
          <w:p w14:paraId="429FB91E" w14:textId="04C2EDC4" w:rsidR="00805BEA" w:rsidRPr="005D1E24" w:rsidRDefault="005E158C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Microsoft 365</w:t>
            </w:r>
          </w:p>
        </w:tc>
        <w:tc>
          <w:tcPr>
            <w:tcW w:w="2410" w:type="dxa"/>
          </w:tcPr>
          <w:p w14:paraId="048D832D" w14:textId="07F9204B" w:rsidR="00805BEA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Autotask / Datto</w:t>
            </w:r>
          </w:p>
        </w:tc>
        <w:tc>
          <w:tcPr>
            <w:tcW w:w="2948" w:type="dxa"/>
          </w:tcPr>
          <w:p w14:paraId="43EE0F91" w14:textId="500D58BE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Vulnerability Management</w:t>
            </w:r>
          </w:p>
        </w:tc>
      </w:tr>
      <w:tr w:rsidR="00805BEA" w14:paraId="342AC2B3" w14:textId="77777777" w:rsidTr="005D1E24">
        <w:tc>
          <w:tcPr>
            <w:tcW w:w="2614" w:type="dxa"/>
          </w:tcPr>
          <w:p w14:paraId="616B7BB3" w14:textId="54A63341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 xml:space="preserve">Enterprise </w:t>
            </w:r>
            <w:r w:rsidR="005E158C" w:rsidRPr="005D1E24">
              <w:rPr>
                <w:sz w:val="22"/>
                <w:szCs w:val="22"/>
              </w:rPr>
              <w:t>Storage</w:t>
            </w:r>
          </w:p>
        </w:tc>
        <w:tc>
          <w:tcPr>
            <w:tcW w:w="2484" w:type="dxa"/>
          </w:tcPr>
          <w:p w14:paraId="737571F8" w14:textId="4690DFDC" w:rsidR="00805BEA" w:rsidRPr="005D1E24" w:rsidRDefault="00FD1E5F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Entra ID</w:t>
            </w:r>
          </w:p>
        </w:tc>
        <w:tc>
          <w:tcPr>
            <w:tcW w:w="2410" w:type="dxa"/>
          </w:tcPr>
          <w:p w14:paraId="7BA21F2A" w14:textId="46F99739" w:rsidR="00805BEA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Confluence / JIRA</w:t>
            </w:r>
          </w:p>
        </w:tc>
        <w:tc>
          <w:tcPr>
            <w:tcW w:w="2948" w:type="dxa"/>
          </w:tcPr>
          <w:p w14:paraId="15929A01" w14:textId="07C60E79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Security Governance</w:t>
            </w:r>
          </w:p>
        </w:tc>
      </w:tr>
      <w:tr w:rsidR="00805BEA" w14:paraId="3912AC76" w14:textId="77777777" w:rsidTr="005D1E24">
        <w:tc>
          <w:tcPr>
            <w:tcW w:w="2614" w:type="dxa"/>
          </w:tcPr>
          <w:p w14:paraId="677C188E" w14:textId="7B6E935E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Backup Methodologies</w:t>
            </w:r>
          </w:p>
        </w:tc>
        <w:tc>
          <w:tcPr>
            <w:tcW w:w="2484" w:type="dxa"/>
          </w:tcPr>
          <w:p w14:paraId="1EC6DD06" w14:textId="29EC7A49" w:rsidR="00805BEA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GCP</w:t>
            </w:r>
          </w:p>
        </w:tc>
        <w:tc>
          <w:tcPr>
            <w:tcW w:w="2410" w:type="dxa"/>
          </w:tcPr>
          <w:p w14:paraId="4E19F610" w14:textId="15FA47E9" w:rsidR="00805BEA" w:rsidRPr="005D1E24" w:rsidRDefault="005D1E24" w:rsidP="00805BEA">
            <w:pPr>
              <w:rPr>
                <w:sz w:val="22"/>
                <w:szCs w:val="22"/>
              </w:rPr>
            </w:pPr>
            <w:proofErr w:type="spellStart"/>
            <w:r w:rsidRPr="005D1E24">
              <w:rPr>
                <w:sz w:val="22"/>
                <w:szCs w:val="22"/>
              </w:rPr>
              <w:t>ITGlue</w:t>
            </w:r>
            <w:proofErr w:type="spellEnd"/>
            <w:r w:rsidRPr="005D1E24">
              <w:rPr>
                <w:sz w:val="22"/>
                <w:szCs w:val="22"/>
              </w:rPr>
              <w:t xml:space="preserve"> / Hudu</w:t>
            </w:r>
          </w:p>
        </w:tc>
        <w:tc>
          <w:tcPr>
            <w:tcW w:w="2948" w:type="dxa"/>
          </w:tcPr>
          <w:p w14:paraId="55019735" w14:textId="3AE57CED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BCDR</w:t>
            </w:r>
          </w:p>
        </w:tc>
      </w:tr>
      <w:tr w:rsidR="00805BEA" w14:paraId="6BE07024" w14:textId="77777777" w:rsidTr="005D1E24">
        <w:tc>
          <w:tcPr>
            <w:tcW w:w="2614" w:type="dxa"/>
          </w:tcPr>
          <w:p w14:paraId="1C6F0D66" w14:textId="33F9B61C" w:rsidR="00805BEA" w:rsidRPr="005D1E24" w:rsidRDefault="005E158C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Endpoint Management</w:t>
            </w:r>
          </w:p>
        </w:tc>
        <w:tc>
          <w:tcPr>
            <w:tcW w:w="2484" w:type="dxa"/>
          </w:tcPr>
          <w:p w14:paraId="6B61D66C" w14:textId="2D6EBB19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AWS</w:t>
            </w:r>
          </w:p>
        </w:tc>
        <w:tc>
          <w:tcPr>
            <w:tcW w:w="2410" w:type="dxa"/>
          </w:tcPr>
          <w:p w14:paraId="236BDB4E" w14:textId="32510B14" w:rsidR="00805BEA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Asana / Monday.com</w:t>
            </w:r>
          </w:p>
        </w:tc>
        <w:tc>
          <w:tcPr>
            <w:tcW w:w="2948" w:type="dxa"/>
          </w:tcPr>
          <w:p w14:paraId="7BC912BA" w14:textId="5CCDCCF8" w:rsidR="00805BEA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Zero-Trust</w:t>
            </w:r>
          </w:p>
        </w:tc>
      </w:tr>
      <w:tr w:rsidR="005E158C" w14:paraId="3215AD69" w14:textId="77777777" w:rsidTr="005D1E24">
        <w:tc>
          <w:tcPr>
            <w:tcW w:w="2614" w:type="dxa"/>
          </w:tcPr>
          <w:p w14:paraId="3C7AEB55" w14:textId="3F22966A" w:rsidR="005E158C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IaaS / PaaS / SaaS</w:t>
            </w:r>
          </w:p>
        </w:tc>
        <w:tc>
          <w:tcPr>
            <w:tcW w:w="2484" w:type="dxa"/>
          </w:tcPr>
          <w:p w14:paraId="52A2E5E8" w14:textId="08738184" w:rsidR="005E158C" w:rsidRPr="005D1E24" w:rsidRDefault="00A17DFA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Collaboration Tooling</w:t>
            </w:r>
          </w:p>
        </w:tc>
        <w:tc>
          <w:tcPr>
            <w:tcW w:w="2410" w:type="dxa"/>
          </w:tcPr>
          <w:p w14:paraId="4E5AE0CE" w14:textId="1E521604" w:rsidR="005E158C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ManageEngine</w:t>
            </w:r>
          </w:p>
        </w:tc>
        <w:tc>
          <w:tcPr>
            <w:tcW w:w="2948" w:type="dxa"/>
          </w:tcPr>
          <w:p w14:paraId="0F6F0B6A" w14:textId="0BF1E1E0" w:rsidR="005E158C" w:rsidRPr="005D1E24" w:rsidRDefault="005D1E24" w:rsidP="00805BEA">
            <w:pPr>
              <w:rPr>
                <w:sz w:val="22"/>
                <w:szCs w:val="22"/>
              </w:rPr>
            </w:pPr>
            <w:r w:rsidRPr="005D1E24">
              <w:rPr>
                <w:sz w:val="22"/>
                <w:szCs w:val="22"/>
              </w:rPr>
              <w:t>Network Segmentation</w:t>
            </w:r>
          </w:p>
        </w:tc>
      </w:tr>
    </w:tbl>
    <w:p w14:paraId="6ABF8A2D" w14:textId="77777777" w:rsidR="00805BEA" w:rsidRPr="00805BEA" w:rsidRDefault="00805BEA" w:rsidP="00805BEA"/>
    <w:p w14:paraId="35C395C1" w14:textId="70F3C9EB" w:rsidR="00A43003" w:rsidRDefault="00000000" w:rsidP="00FB0CCE">
      <w:pPr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2B54D81E">
          <v:rect id="_x0000_i1034" style="width:0;height:1.5pt" o:hralign="center" o:hrstd="t" o:hr="t" fillcolor="#a0a0a0" stroked="f"/>
        </w:pict>
      </w:r>
    </w:p>
    <w:p w14:paraId="488BA0DC" w14:textId="57EC4BE8" w:rsidR="00FB0CCE" w:rsidRPr="00FB0CCE" w:rsidRDefault="00FB0CCE" w:rsidP="00A43003">
      <w:pPr>
        <w:pStyle w:val="Heading3"/>
      </w:pPr>
      <w:r w:rsidRPr="00FB0CCE">
        <w:t>CERTIFICATIONS</w:t>
      </w:r>
    </w:p>
    <w:p w14:paraId="2FA6FF79" w14:textId="1D302178" w:rsidR="00FB0CCE" w:rsidRDefault="00FB0CCE" w:rsidP="00FB0CCE">
      <w:pPr>
        <w:rPr>
          <w:sz w:val="22"/>
          <w:szCs w:val="22"/>
        </w:rPr>
      </w:pPr>
      <w:r w:rsidRPr="00FB0CCE">
        <w:rPr>
          <w:sz w:val="22"/>
          <w:szCs w:val="22"/>
        </w:rPr>
        <w:t>PRINCE2 Practitioner</w:t>
      </w:r>
      <w:r w:rsidR="00292F39">
        <w:rPr>
          <w:sz w:val="22"/>
          <w:szCs w:val="22"/>
        </w:rPr>
        <w:t xml:space="preserve"> </w:t>
      </w:r>
      <w:r w:rsidR="00292F39" w:rsidRPr="00B13AEE">
        <w:rPr>
          <w:rFonts w:ascii="Raleway" w:hAnsi="Raleway"/>
          <w:sz w:val="22"/>
          <w:szCs w:val="22"/>
        </w:rPr>
        <w:t>(P2R/A55544)</w:t>
      </w:r>
      <w:r w:rsidRPr="00FB0CCE">
        <w:rPr>
          <w:sz w:val="22"/>
          <w:szCs w:val="22"/>
        </w:rPr>
        <w:br/>
        <w:t>ITIL Foundations v3</w:t>
      </w:r>
      <w:r w:rsidRPr="00FB0CCE">
        <w:rPr>
          <w:sz w:val="22"/>
          <w:szCs w:val="22"/>
        </w:rPr>
        <w:br/>
        <w:t>PROSCI Change Management Fundamentals</w:t>
      </w:r>
      <w:r w:rsidRPr="00FB0CCE">
        <w:rPr>
          <w:sz w:val="22"/>
          <w:szCs w:val="22"/>
        </w:rPr>
        <w:br/>
        <w:t>INE eJPTv2</w:t>
      </w:r>
      <w:r w:rsidR="00292F39">
        <w:rPr>
          <w:sz w:val="22"/>
          <w:szCs w:val="22"/>
        </w:rPr>
        <w:t xml:space="preserve"> </w:t>
      </w:r>
      <w:r w:rsidR="00292F39" w:rsidRPr="00B13AEE">
        <w:rPr>
          <w:rFonts w:ascii="Raleway" w:hAnsi="Raleway"/>
          <w:sz w:val="22"/>
          <w:szCs w:val="22"/>
        </w:rPr>
        <w:t>(93179863)</w:t>
      </w:r>
      <w:r w:rsidRPr="00FB0CCE">
        <w:rPr>
          <w:sz w:val="22"/>
          <w:szCs w:val="22"/>
        </w:rPr>
        <w:br/>
        <w:t>INE ICCA</w:t>
      </w:r>
      <w:r w:rsidR="00292F39">
        <w:rPr>
          <w:sz w:val="22"/>
          <w:szCs w:val="22"/>
        </w:rPr>
        <w:t xml:space="preserve"> </w:t>
      </w:r>
      <w:r w:rsidR="00292F39" w:rsidRPr="00B13AEE">
        <w:rPr>
          <w:rFonts w:ascii="Raleway" w:hAnsi="Raleway"/>
          <w:sz w:val="22"/>
          <w:szCs w:val="22"/>
        </w:rPr>
        <w:t>(93700729)</w:t>
      </w:r>
    </w:p>
    <w:p w14:paraId="3EB1BA25" w14:textId="77777777" w:rsidR="009B5989" w:rsidRDefault="009B5989" w:rsidP="00FB0CCE">
      <w:pPr>
        <w:rPr>
          <w:sz w:val="22"/>
          <w:szCs w:val="22"/>
        </w:rPr>
      </w:pPr>
    </w:p>
    <w:p w14:paraId="2FE91360" w14:textId="77777777" w:rsidR="009B5989" w:rsidRDefault="009B5989" w:rsidP="00FB0CCE">
      <w:pPr>
        <w:rPr>
          <w:sz w:val="22"/>
          <w:szCs w:val="22"/>
        </w:rPr>
      </w:pPr>
    </w:p>
    <w:p w14:paraId="5C273EB9" w14:textId="77777777" w:rsidR="009B5989" w:rsidRDefault="009B5989" w:rsidP="00FB0CCE">
      <w:pPr>
        <w:rPr>
          <w:sz w:val="22"/>
          <w:szCs w:val="22"/>
        </w:rPr>
      </w:pPr>
    </w:p>
    <w:p w14:paraId="13D7B72C" w14:textId="77777777" w:rsidR="009B5989" w:rsidRDefault="009B5989" w:rsidP="00FB0CCE">
      <w:pPr>
        <w:rPr>
          <w:sz w:val="22"/>
          <w:szCs w:val="22"/>
        </w:rPr>
      </w:pPr>
    </w:p>
    <w:p w14:paraId="63AC7F4A" w14:textId="689E16A5" w:rsidR="009B5989" w:rsidRPr="00FB0CCE" w:rsidRDefault="00000000" w:rsidP="00FB0CCE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6B9C2481">
          <v:rect id="_x0000_i1035" style="width:0;height:1.5pt" o:hralign="center" o:hrstd="t" o:hr="t" fillcolor="#a0a0a0" stroked="f"/>
        </w:pict>
      </w:r>
    </w:p>
    <w:p w14:paraId="0E87309B" w14:textId="77777777" w:rsidR="009B5989" w:rsidRPr="00EF655E" w:rsidRDefault="009B5989" w:rsidP="009B5989">
      <w:pPr>
        <w:pStyle w:val="Heading3"/>
        <w:rPr>
          <w:rStyle w:val="IntenseEmphasis"/>
        </w:rPr>
      </w:pPr>
      <w:r w:rsidRPr="00EF655E">
        <w:rPr>
          <w:rStyle w:val="IntenseEmphasis"/>
        </w:rPr>
        <w:t>R</w:t>
      </w:r>
      <w:r>
        <w:rPr>
          <w:rStyle w:val="IntenseEmphasis"/>
        </w:rPr>
        <w:t>EFEREES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9B5989" w:rsidRPr="00D949CE" w14:paraId="1088B045" w14:textId="77777777" w:rsidTr="009444CB">
        <w:tc>
          <w:tcPr>
            <w:tcW w:w="4957" w:type="dxa"/>
          </w:tcPr>
          <w:p w14:paraId="736054DD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  <w:t>Phillip Good</w:t>
            </w:r>
          </w:p>
        </w:tc>
        <w:tc>
          <w:tcPr>
            <w:tcW w:w="283" w:type="dxa"/>
          </w:tcPr>
          <w:p w14:paraId="51A4A915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34F75BC7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  <w:t>Rob Voss (Switzerland)</w:t>
            </w:r>
          </w:p>
        </w:tc>
      </w:tr>
      <w:tr w:rsidR="009B5989" w:rsidRPr="00D949CE" w14:paraId="0765C6F4" w14:textId="77777777" w:rsidTr="009444CB">
        <w:tc>
          <w:tcPr>
            <w:tcW w:w="4957" w:type="dxa"/>
          </w:tcPr>
          <w:p w14:paraId="66DF0BC6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Current Title</w:t>
            </w:r>
            <w:r w:rsidRPr="00D949CE">
              <w:rPr>
                <w:rFonts w:ascii="Raleway" w:hAnsi="Raleway"/>
                <w:sz w:val="22"/>
                <w:szCs w:val="22"/>
              </w:rPr>
              <w:t>: Head of Digital Excellence</w:t>
            </w:r>
          </w:p>
        </w:tc>
        <w:tc>
          <w:tcPr>
            <w:tcW w:w="283" w:type="dxa"/>
          </w:tcPr>
          <w:p w14:paraId="15D39A6D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71D805DC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Current Title</w:t>
            </w:r>
            <w:r w:rsidRPr="00D949CE">
              <w:rPr>
                <w:rFonts w:ascii="Raleway" w:hAnsi="Raleway"/>
                <w:sz w:val="22"/>
                <w:szCs w:val="22"/>
              </w:rPr>
              <w:t>: Strategic Advisor / Former Senior Executive</w:t>
            </w:r>
          </w:p>
        </w:tc>
      </w:tr>
      <w:tr w:rsidR="009B5989" w:rsidRPr="00D949CE" w14:paraId="18B99C9B" w14:textId="77777777" w:rsidTr="009444CB">
        <w:tc>
          <w:tcPr>
            <w:tcW w:w="4957" w:type="dxa"/>
          </w:tcPr>
          <w:p w14:paraId="668E4632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Relationship</w:t>
            </w:r>
            <w:r w:rsidRPr="00D949CE">
              <w:rPr>
                <w:rFonts w:ascii="Raleway" w:hAnsi="Raleway"/>
                <w:sz w:val="22"/>
                <w:szCs w:val="22"/>
              </w:rPr>
              <w:t>: Manager (Andor Systems)</w:t>
            </w:r>
          </w:p>
        </w:tc>
        <w:tc>
          <w:tcPr>
            <w:tcW w:w="283" w:type="dxa"/>
          </w:tcPr>
          <w:p w14:paraId="7B27D7E8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4292E720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Relationship</w:t>
            </w:r>
            <w:r w:rsidRPr="00D949CE">
              <w:rPr>
                <w:rFonts w:ascii="Raleway" w:hAnsi="Raleway"/>
                <w:sz w:val="22"/>
                <w:szCs w:val="22"/>
              </w:rPr>
              <w:t>: Executive Manager (Scenic Tours)</w:t>
            </w:r>
          </w:p>
        </w:tc>
      </w:tr>
      <w:tr w:rsidR="009B5989" w:rsidRPr="00D949CE" w14:paraId="1D1B6AA1" w14:textId="77777777" w:rsidTr="009444CB">
        <w:tc>
          <w:tcPr>
            <w:tcW w:w="4957" w:type="dxa"/>
          </w:tcPr>
          <w:p w14:paraId="23B9A1F4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Phone</w:t>
            </w:r>
            <w:r w:rsidRPr="00D949CE">
              <w:rPr>
                <w:rFonts w:ascii="Raleway" w:hAnsi="Raleway"/>
                <w:sz w:val="22"/>
                <w:szCs w:val="22"/>
              </w:rPr>
              <w:t>: 0413 420 583</w:t>
            </w:r>
          </w:p>
        </w:tc>
        <w:tc>
          <w:tcPr>
            <w:tcW w:w="283" w:type="dxa"/>
          </w:tcPr>
          <w:p w14:paraId="2386D799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0709C6C7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Phone</w:t>
            </w:r>
            <w:r w:rsidRPr="00D949CE">
              <w:rPr>
                <w:rFonts w:ascii="Raleway" w:hAnsi="Raleway"/>
                <w:sz w:val="22"/>
                <w:szCs w:val="22"/>
              </w:rPr>
              <w:t>: +41 79 888 26 66</w:t>
            </w:r>
          </w:p>
        </w:tc>
      </w:tr>
      <w:tr w:rsidR="009B5989" w:rsidRPr="00D949CE" w14:paraId="19CB7284" w14:textId="77777777" w:rsidTr="009444CB">
        <w:tc>
          <w:tcPr>
            <w:tcW w:w="4957" w:type="dxa"/>
          </w:tcPr>
          <w:p w14:paraId="3FD66E04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Email</w:t>
            </w:r>
            <w:r w:rsidRPr="00D949CE">
              <w:rPr>
                <w:rFonts w:ascii="Raleway" w:hAnsi="Raleway"/>
                <w:sz w:val="22"/>
                <w:szCs w:val="22"/>
              </w:rPr>
              <w:t>: phil.good@essentialenergy.com.au</w:t>
            </w:r>
          </w:p>
        </w:tc>
        <w:tc>
          <w:tcPr>
            <w:tcW w:w="283" w:type="dxa"/>
          </w:tcPr>
          <w:p w14:paraId="20476CE4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6F292DB5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Email</w:t>
            </w:r>
            <w:r w:rsidRPr="00D949CE">
              <w:rPr>
                <w:rFonts w:ascii="Raleway" w:hAnsi="Raleway"/>
                <w:sz w:val="22"/>
                <w:szCs w:val="22"/>
              </w:rPr>
              <w:t>: rhjvoss@gmail.com</w:t>
            </w:r>
          </w:p>
        </w:tc>
      </w:tr>
    </w:tbl>
    <w:p w14:paraId="2CF4EBE0" w14:textId="77777777" w:rsidR="009B5989" w:rsidRPr="00D949CE" w:rsidRDefault="009B5989" w:rsidP="009B5989">
      <w:pPr>
        <w:rPr>
          <w:rFonts w:ascii="Raleway" w:hAnsi="Raleway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9B5989" w:rsidRPr="00D949CE" w14:paraId="4B5B393C" w14:textId="77777777" w:rsidTr="009444CB">
        <w:tc>
          <w:tcPr>
            <w:tcW w:w="4957" w:type="dxa"/>
          </w:tcPr>
          <w:p w14:paraId="4B09B383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  <w:t xml:space="preserve">Kasun </w:t>
            </w:r>
            <w:proofErr w:type="spellStart"/>
            <w:r w:rsidRPr="00D949CE"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  <w:t>Wetthasinghe</w:t>
            </w:r>
            <w:proofErr w:type="spellEnd"/>
          </w:p>
        </w:tc>
        <w:tc>
          <w:tcPr>
            <w:tcW w:w="283" w:type="dxa"/>
          </w:tcPr>
          <w:p w14:paraId="4E3878D6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6780982F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color w:val="0B769F" w:themeColor="accent4" w:themeShade="BF"/>
                <w:sz w:val="22"/>
                <w:szCs w:val="22"/>
              </w:rPr>
              <w:t>Nathan Franks</w:t>
            </w:r>
          </w:p>
        </w:tc>
      </w:tr>
      <w:tr w:rsidR="009B5989" w:rsidRPr="00D949CE" w14:paraId="1A171138" w14:textId="77777777" w:rsidTr="009444CB">
        <w:tc>
          <w:tcPr>
            <w:tcW w:w="4957" w:type="dxa"/>
          </w:tcPr>
          <w:p w14:paraId="05AF9DCC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Current Title</w:t>
            </w:r>
            <w:r w:rsidRPr="00D949CE">
              <w:rPr>
                <w:rFonts w:ascii="Raleway" w:hAnsi="Raleway"/>
                <w:sz w:val="22"/>
                <w:szCs w:val="22"/>
              </w:rPr>
              <w:t xml:space="preserve">: </w:t>
            </w:r>
          </w:p>
        </w:tc>
        <w:tc>
          <w:tcPr>
            <w:tcW w:w="283" w:type="dxa"/>
          </w:tcPr>
          <w:p w14:paraId="3D455D46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291808D1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Title</w:t>
            </w:r>
            <w:r w:rsidRPr="00D949CE">
              <w:rPr>
                <w:rFonts w:ascii="Raleway" w:hAnsi="Raleway"/>
                <w:sz w:val="22"/>
                <w:szCs w:val="22"/>
              </w:rPr>
              <w:t>: Managing Director / Owner</w:t>
            </w:r>
          </w:p>
        </w:tc>
      </w:tr>
      <w:tr w:rsidR="009B5989" w:rsidRPr="00D949CE" w14:paraId="0F42CA2D" w14:textId="77777777" w:rsidTr="009444CB">
        <w:tc>
          <w:tcPr>
            <w:tcW w:w="4957" w:type="dxa"/>
          </w:tcPr>
          <w:p w14:paraId="01FC5C47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Relationship</w:t>
            </w:r>
            <w:r w:rsidRPr="00D949CE">
              <w:rPr>
                <w:rFonts w:ascii="Raleway" w:hAnsi="Raleway"/>
                <w:sz w:val="22"/>
                <w:szCs w:val="22"/>
              </w:rPr>
              <w:t>: Manager (Nexon Asia Pacific)</w:t>
            </w:r>
          </w:p>
        </w:tc>
        <w:tc>
          <w:tcPr>
            <w:tcW w:w="283" w:type="dxa"/>
          </w:tcPr>
          <w:p w14:paraId="496CB57B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5216" w:type="dxa"/>
          </w:tcPr>
          <w:p w14:paraId="6A7B1789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Relationship</w:t>
            </w:r>
            <w:r w:rsidRPr="00D949CE">
              <w:rPr>
                <w:rFonts w:ascii="Raleway" w:hAnsi="Raleway"/>
                <w:sz w:val="22"/>
                <w:szCs w:val="22"/>
              </w:rPr>
              <w:t>: Employer (Dynamic Business Technologies)</w:t>
            </w:r>
          </w:p>
        </w:tc>
      </w:tr>
      <w:tr w:rsidR="009B5989" w:rsidRPr="00D949CE" w14:paraId="20EB53D9" w14:textId="77777777" w:rsidTr="009444CB">
        <w:tc>
          <w:tcPr>
            <w:tcW w:w="4957" w:type="dxa"/>
          </w:tcPr>
          <w:p w14:paraId="1052C6F0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Phone</w:t>
            </w:r>
            <w:r w:rsidRPr="00D949CE">
              <w:rPr>
                <w:rFonts w:ascii="Raleway" w:hAnsi="Raleway"/>
                <w:sz w:val="22"/>
                <w:szCs w:val="22"/>
              </w:rPr>
              <w:t>: 0412 810 738</w:t>
            </w:r>
          </w:p>
        </w:tc>
        <w:tc>
          <w:tcPr>
            <w:tcW w:w="283" w:type="dxa"/>
          </w:tcPr>
          <w:p w14:paraId="52A6AD91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5F5D7F59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Phone</w:t>
            </w:r>
            <w:r w:rsidRPr="00D949CE">
              <w:rPr>
                <w:rFonts w:ascii="Raleway" w:hAnsi="Raleway"/>
                <w:sz w:val="22"/>
                <w:szCs w:val="22"/>
              </w:rPr>
              <w:t>: 0422 226 284</w:t>
            </w:r>
          </w:p>
        </w:tc>
      </w:tr>
      <w:tr w:rsidR="009B5989" w:rsidRPr="00D949CE" w14:paraId="06173BB0" w14:textId="77777777" w:rsidTr="009444CB">
        <w:tc>
          <w:tcPr>
            <w:tcW w:w="4957" w:type="dxa"/>
          </w:tcPr>
          <w:p w14:paraId="7EFC6F7D" w14:textId="77777777" w:rsidR="009B5989" w:rsidRPr="00D949CE" w:rsidRDefault="009B5989" w:rsidP="009444CB">
            <w:pPr>
              <w:rPr>
                <w:rFonts w:ascii="Raleway" w:hAnsi="Raleway"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Email</w:t>
            </w:r>
            <w:r w:rsidRPr="00D949CE">
              <w:rPr>
                <w:rFonts w:ascii="Raleway" w:hAnsi="Raleway"/>
                <w:sz w:val="22"/>
                <w:szCs w:val="22"/>
              </w:rPr>
              <w:t>: kasun.wetthasinghe@newcastle.edu.au</w:t>
            </w:r>
          </w:p>
        </w:tc>
        <w:tc>
          <w:tcPr>
            <w:tcW w:w="283" w:type="dxa"/>
          </w:tcPr>
          <w:p w14:paraId="354E0F70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0EB30D70" w14:textId="77777777" w:rsidR="009B5989" w:rsidRPr="00D949CE" w:rsidRDefault="009B5989" w:rsidP="009444C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D949CE">
              <w:rPr>
                <w:rFonts w:ascii="Raleway" w:hAnsi="Raleway"/>
                <w:b/>
                <w:bCs/>
                <w:sz w:val="22"/>
                <w:szCs w:val="22"/>
              </w:rPr>
              <w:t>Email</w:t>
            </w:r>
            <w:r w:rsidRPr="00D949CE">
              <w:rPr>
                <w:rFonts w:ascii="Raleway" w:hAnsi="Raleway"/>
                <w:sz w:val="22"/>
                <w:szCs w:val="22"/>
              </w:rPr>
              <w:t>: nathan@dbtechnologies.com.au</w:t>
            </w:r>
          </w:p>
        </w:tc>
      </w:tr>
    </w:tbl>
    <w:p w14:paraId="445972AE" w14:textId="77777777" w:rsidR="009B5989" w:rsidRPr="00D949CE" w:rsidRDefault="009B5989" w:rsidP="009B5989">
      <w:pPr>
        <w:rPr>
          <w:rFonts w:ascii="Raleway" w:hAnsi="Raleway"/>
          <w:b/>
          <w:bCs/>
          <w:sz w:val="20"/>
          <w:szCs w:val="20"/>
        </w:rPr>
      </w:pPr>
    </w:p>
    <w:p w14:paraId="36914957" w14:textId="77777777" w:rsidR="009B5989" w:rsidRPr="00D949CE" w:rsidRDefault="009B5989" w:rsidP="009B5989">
      <w:pPr>
        <w:rPr>
          <w:rFonts w:ascii="Raleway" w:hAnsi="Raleway"/>
          <w:b/>
          <w:bCs/>
          <w:sz w:val="20"/>
          <w:szCs w:val="20"/>
        </w:rPr>
      </w:pPr>
      <w:r w:rsidRPr="00D949CE">
        <w:rPr>
          <w:rFonts w:ascii="Raleway" w:hAnsi="Raleway"/>
          <w:b/>
          <w:bCs/>
          <w:sz w:val="20"/>
          <w:szCs w:val="20"/>
        </w:rPr>
        <w:t>Additional Referees available on request.</w:t>
      </w:r>
    </w:p>
    <w:p w14:paraId="31C9A51A" w14:textId="77777777" w:rsidR="00E01240" w:rsidRPr="00BC0485" w:rsidRDefault="00E01240">
      <w:pPr>
        <w:rPr>
          <w:sz w:val="22"/>
          <w:szCs w:val="22"/>
        </w:rPr>
      </w:pPr>
    </w:p>
    <w:sectPr w:rsidR="00E01240" w:rsidRPr="00BC0485" w:rsidSect="00FB0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C3"/>
    <w:rsid w:val="00010D3F"/>
    <w:rsid w:val="001067B1"/>
    <w:rsid w:val="002020D6"/>
    <w:rsid w:val="00292F39"/>
    <w:rsid w:val="002A2961"/>
    <w:rsid w:val="00323B96"/>
    <w:rsid w:val="003705BF"/>
    <w:rsid w:val="00394373"/>
    <w:rsid w:val="00443E69"/>
    <w:rsid w:val="004463C5"/>
    <w:rsid w:val="0046098F"/>
    <w:rsid w:val="005A60A2"/>
    <w:rsid w:val="005B103A"/>
    <w:rsid w:val="005D1E24"/>
    <w:rsid w:val="005E158C"/>
    <w:rsid w:val="006765A3"/>
    <w:rsid w:val="007416E7"/>
    <w:rsid w:val="00805BEA"/>
    <w:rsid w:val="009B5989"/>
    <w:rsid w:val="00A17DFA"/>
    <w:rsid w:val="00A22653"/>
    <w:rsid w:val="00A43003"/>
    <w:rsid w:val="00A72A25"/>
    <w:rsid w:val="00BC0485"/>
    <w:rsid w:val="00CF7DC3"/>
    <w:rsid w:val="00D949CE"/>
    <w:rsid w:val="00DA0B06"/>
    <w:rsid w:val="00E01240"/>
    <w:rsid w:val="00E53C50"/>
    <w:rsid w:val="00F75659"/>
    <w:rsid w:val="00FB0CCE"/>
    <w:rsid w:val="00F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E1C6"/>
  <w15:chartTrackingRefBased/>
  <w15:docId w15:val="{5A8FD136-721D-4C03-96FD-C0C9D4B2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7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7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D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6</Pages>
  <Words>1854</Words>
  <Characters>9459</Characters>
  <Application>Microsoft Office Word</Application>
  <DocSecurity>0</DocSecurity>
  <Lines>139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Burchell</dc:creator>
  <cp:keywords/>
  <dc:description/>
  <cp:lastModifiedBy>Chris Burchell</cp:lastModifiedBy>
  <cp:revision>10</cp:revision>
  <cp:lastPrinted>2026-03-07T11:21:00Z</cp:lastPrinted>
  <dcterms:created xsi:type="dcterms:W3CDTF">2026-03-06T06:52:00Z</dcterms:created>
  <dcterms:modified xsi:type="dcterms:W3CDTF">2026-03-07T12:01:00Z</dcterms:modified>
</cp:coreProperties>
</file>